
<file path=[Content_Types].xml><?xml version="1.0" encoding="utf-8"?>
<Types xmlns="http://schemas.openxmlformats.org/package/2006/content-types">
  <Default Extension="wmf" ContentType="image/x-wmf"/>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20</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R2-22</w:t>
      </w:r>
      <w:r>
        <w:rPr>
          <w:rFonts w:hint="eastAsia" w:ascii="Arial" w:hAnsi="Arial" w:eastAsia="宋体" w:cs="Arial"/>
          <w:b/>
          <w:kern w:val="0"/>
          <w:sz w:val="22"/>
          <w:lang w:val="en-US" w:eastAsia="zh-CN"/>
        </w:rPr>
        <w:t>12624</w:t>
      </w:r>
      <w:bookmarkStart w:id="0" w:name="_GoBack"/>
      <w:bookmarkEnd w:id="0"/>
    </w:p>
    <w:p>
      <w:pPr>
        <w:overflowPunct w:val="0"/>
        <w:autoSpaceDE w:val="0"/>
        <w:autoSpaceDN w:val="0"/>
        <w:adjustRightInd w:val="0"/>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lang w:val="en-US" w:eastAsia="zh-CN"/>
        </w:rPr>
        <w:t>Toulouse</w:t>
      </w:r>
      <w:r>
        <w:rPr>
          <w:rFonts w:ascii="Arial" w:hAnsi="Arial" w:eastAsia="宋体" w:cs="Arial"/>
          <w:b/>
          <w:bCs/>
          <w:kern w:val="0"/>
          <w:sz w:val="24"/>
          <w:szCs w:val="24"/>
          <w:lang w:val="en-GB"/>
        </w:rPr>
        <w:t>,</w:t>
      </w:r>
      <w:r>
        <w:rPr>
          <w:rFonts w:hint="eastAsia" w:ascii="Arial" w:hAnsi="Arial" w:eastAsia="宋体" w:cs="Arial"/>
          <w:b/>
          <w:bCs/>
          <w:kern w:val="0"/>
          <w:sz w:val="24"/>
          <w:szCs w:val="24"/>
          <w:lang w:val="en-US" w:eastAsia="zh-CN"/>
        </w:rPr>
        <w:t xml:space="preserve"> France,</w:t>
      </w:r>
      <w:r>
        <w:rPr>
          <w:rFonts w:ascii="Arial" w:hAnsi="Arial" w:eastAsia="宋体" w:cs="Arial"/>
          <w:b/>
          <w:bCs/>
          <w:kern w:val="0"/>
          <w:sz w:val="24"/>
          <w:szCs w:val="24"/>
          <w:lang w:val="en-GB"/>
        </w:rPr>
        <w:t xml:space="preserve"> 1</w:t>
      </w:r>
      <w:r>
        <w:rPr>
          <w:rFonts w:hint="eastAsia" w:ascii="Arial" w:hAnsi="Arial" w:eastAsia="宋体" w:cs="Arial"/>
          <w:b/>
          <w:bCs/>
          <w:kern w:val="0"/>
          <w:sz w:val="24"/>
          <w:szCs w:val="24"/>
          <w:lang w:val="en-US" w:eastAsia="zh-CN"/>
        </w:rPr>
        <w:t>4</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rPr>
        <w:t>1</w:t>
      </w:r>
      <w:r>
        <w:rPr>
          <w:rFonts w:hint="eastAsia" w:ascii="Arial" w:hAnsi="Arial" w:eastAsia="宋体" w:cs="Arial"/>
          <w:b/>
          <w:bCs/>
          <w:kern w:val="0"/>
          <w:sz w:val="24"/>
          <w:szCs w:val="24"/>
          <w:lang w:val="en-US" w:eastAsia="zh-CN"/>
        </w:rPr>
        <w:t>8</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November</w:t>
      </w:r>
      <w:r>
        <w:rPr>
          <w:rFonts w:ascii="Arial" w:hAnsi="Arial" w:eastAsia="宋体" w:cs="Arial"/>
          <w:b/>
          <w:bCs/>
          <w:kern w:val="0"/>
          <w:sz w:val="24"/>
          <w:szCs w:val="24"/>
          <w:lang w:val="en-GB"/>
        </w:rPr>
        <w:t>, 2022</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ascii="Arial" w:hAnsi="Arial" w:eastAsia="宋体" w:cs="Arial"/>
          <w:b/>
          <w:bCs/>
          <w:kern w:val="0"/>
          <w:sz w:val="24"/>
          <w:szCs w:val="20"/>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rPr>
        <w:t>16</w:t>
      </w:r>
      <w:r>
        <w:rPr>
          <w:rFonts w:ascii="Arial" w:hAnsi="Arial" w:eastAsia="宋体" w:cs="Arial"/>
          <w:b/>
          <w:bCs/>
          <w:kern w:val="0"/>
          <w:sz w:val="24"/>
          <w:szCs w:val="20"/>
          <w:lang w:val="en-GB"/>
        </w:rPr>
        <w:t>.</w:t>
      </w:r>
      <w:r>
        <w:rPr>
          <w:rFonts w:hint="eastAsia" w:ascii="Arial" w:hAnsi="Arial" w:eastAsia="宋体" w:cs="Arial"/>
          <w:b/>
          <w:bCs/>
          <w:kern w:val="0"/>
          <w:sz w:val="24"/>
          <w:szCs w:val="20"/>
        </w:rPr>
        <w:t>3</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GB" w:eastAsia="en-US"/>
        </w:rPr>
        <w:t>use case specific aspects for AI</w:t>
      </w:r>
      <w:r>
        <w:rPr>
          <w:rFonts w:hint="eastAsia" w:ascii="Arial" w:hAnsi="Arial" w:eastAsia="宋体" w:cs="Arial"/>
          <w:b/>
          <w:bCs/>
          <w:kern w:val="0"/>
          <w:sz w:val="24"/>
          <w:szCs w:val="20"/>
        </w:rPr>
        <w:t>/</w:t>
      </w:r>
      <w:r>
        <w:rPr>
          <w:rFonts w:hint="eastAsia" w:ascii="Arial" w:hAnsi="Arial" w:eastAsia="宋体" w:cs="Arial"/>
          <w:b/>
          <w:bCs/>
          <w:kern w:val="0"/>
          <w:sz w:val="24"/>
          <w:szCs w:val="20"/>
          <w:lang w:val="en-GB" w:eastAsia="en-US"/>
        </w:rPr>
        <w:t>ML for NR air interface</w:t>
      </w:r>
    </w:p>
    <w:p>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FS_NR_AIML_air</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pPr>
        <w:keepNext/>
        <w:keepLines/>
        <w:widowControl/>
        <w:numPr>
          <w:ilvl w:val="0"/>
          <w:numId w:val="2"/>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hint="eastAsia" w:ascii="Arial" w:hAnsi="Arial" w:cs="Arial"/>
        </w:rPr>
        <w:t xml:space="preserve">In </w:t>
      </w:r>
      <w:r>
        <w:rPr>
          <w:rFonts w:ascii="Arial" w:hAnsi="Arial" w:cs="Arial"/>
        </w:rPr>
        <w:t>RAN#9</w:t>
      </w:r>
      <w:r>
        <w:rPr>
          <w:rFonts w:hint="eastAsia" w:ascii="Arial" w:hAnsi="Arial" w:cs="Arial"/>
          <w:lang w:val="en-US" w:eastAsia="zh-CN"/>
        </w:rPr>
        <w:t>6</w:t>
      </w:r>
      <w:r>
        <w:rPr>
          <w:rFonts w:ascii="Arial" w:hAnsi="Arial" w:cs="Arial"/>
        </w:rPr>
        <w:t>-e</w:t>
      </w:r>
      <w:r>
        <w:rPr>
          <w:rFonts w:hint="eastAsia" w:ascii="Arial" w:hAnsi="Arial" w:cs="Arial"/>
        </w:rPr>
        <w:t>,</w:t>
      </w:r>
      <w:r>
        <w:rPr>
          <w:rFonts w:ascii="Arial" w:hAnsi="Arial" w:cs="Arial"/>
        </w:rPr>
        <w:t xml:space="preserve"> the SID </w:t>
      </w:r>
      <w:r>
        <w:rPr>
          <w:rFonts w:hint="eastAsia" w:ascii="Arial" w:hAnsi="Arial" w:cs="Arial"/>
        </w:rPr>
        <w:t xml:space="preserve">for </w:t>
      </w:r>
      <w:r>
        <w:rPr>
          <w:rFonts w:ascii="Arial" w:hAnsi="Arial" w:cs="Arial"/>
          <w:i/>
          <w:iCs/>
        </w:rPr>
        <w:t>Study on Artificial Intelligence (AI)/Machine Learning (ML) for NR Air</w:t>
      </w:r>
      <w:r>
        <w:rPr>
          <w:rFonts w:hint="eastAsia" w:ascii="Arial" w:hAnsi="Arial" w:cs="Arial"/>
        </w:rPr>
        <w:t xml:space="preserve"> </w:t>
      </w:r>
      <w:r>
        <w:rPr>
          <w:rFonts w:ascii="Arial" w:hAnsi="Arial" w:cs="Arial"/>
        </w:rPr>
        <w:t>is updated in RP-22</w:t>
      </w:r>
      <w:r>
        <w:rPr>
          <w:rFonts w:hint="eastAsia" w:ascii="Arial" w:hAnsi="Arial" w:cs="Arial"/>
        </w:rPr>
        <w:t>1348</w:t>
      </w:r>
      <w:r>
        <w:rPr>
          <w:rFonts w:ascii="Arial" w:hAnsi="Arial" w:cs="Arial"/>
        </w:rPr>
        <w:t xml:space="preserve"> [1]. The RAN2 related objective </w:t>
      </w:r>
      <w:r>
        <w:rPr>
          <w:rFonts w:hint="eastAsia" w:ascii="Arial" w:hAnsi="Arial" w:cs="Arial"/>
        </w:rPr>
        <w:t>is</w:t>
      </w:r>
      <w:r>
        <w:rPr>
          <w:rFonts w:ascii="Arial" w:hAnsi="Arial" w:cs="Arial"/>
        </w:rPr>
        <w:t xml:space="preserve"> </w:t>
      </w:r>
      <w:r>
        <w:rPr>
          <w:rFonts w:hint="eastAsia" w:ascii="Arial" w:hAnsi="Arial" w:cs="Arial"/>
        </w:rPr>
        <w:t xml:space="preserve">highlighted </w:t>
      </w:r>
      <w:r>
        <w:rPr>
          <w:rFonts w:ascii="Arial" w:hAnsi="Arial" w:cs="Arial"/>
        </w:rPr>
        <w:t>as below.</w:t>
      </w:r>
      <w:r>
        <w:rPr>
          <w:rFonts w:ascii="Arial" w:hAnsi="Arial" w:eastAsia="宋体" w:cs="Arial"/>
          <w:kern w:val="0"/>
          <w:sz w:val="20"/>
          <w:szCs w:val="20"/>
          <w:lang w:val="en-GB" w:eastAsia="en-US"/>
        </w:rPr>
        <w:t xml:space="preserve"> </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3" w:type="dxa"/>
          </w:tcPr>
          <w:p>
            <w:pPr>
              <w:numPr>
                <w:ilvl w:val="0"/>
                <w:numId w:val="3"/>
              </w:numPr>
              <w:ind w:left="360"/>
              <w:rPr>
                <w:rFonts w:ascii="Arial" w:hAnsi="Arial" w:eastAsia="宋体" w:cs="Arial"/>
                <w:bCs/>
                <w:sz w:val="20"/>
                <w:szCs w:val="20"/>
                <w:lang w:val="en-GB" w:eastAsia="en-GB"/>
              </w:rPr>
            </w:pPr>
            <w:r>
              <w:rPr>
                <w:rFonts w:ascii="Arial" w:hAnsi="Arial" w:eastAsia="宋体" w:cs="Arial"/>
                <w:bCs/>
                <w:sz w:val="20"/>
                <w:szCs w:val="20"/>
                <w:lang w:val="en-GB" w:eastAsia="en-GB"/>
              </w:rPr>
              <w:t>Assess potential specification impact, specifically for the agreed use cases in the final representative set and for a common framework:</w:t>
            </w:r>
          </w:p>
          <w:p>
            <w:pPr>
              <w:numPr>
                <w:ilvl w:val="1"/>
                <w:numId w:val="4"/>
              </w:numPr>
              <w:rPr>
                <w:rFonts w:ascii="Arial" w:hAnsi="Arial" w:eastAsia="宋体" w:cs="Arial"/>
                <w:bCs/>
                <w:sz w:val="20"/>
                <w:szCs w:val="20"/>
                <w:lang w:val="en-GB" w:eastAsia="en-GB"/>
              </w:rPr>
            </w:pPr>
            <w:r>
              <w:rPr>
                <w:rFonts w:ascii="Arial" w:hAnsi="Arial" w:eastAsia="宋体" w:cs="Arial"/>
                <w:bCs/>
                <w:sz w:val="20"/>
                <w:szCs w:val="20"/>
                <w:lang w:val="en-GB" w:eastAsia="en-GB"/>
              </w:rPr>
              <w:t>PHY layer aspects, e.g., (RAN1)</w:t>
            </w:r>
          </w:p>
          <w:p>
            <w:pPr>
              <w:numPr>
                <w:ilvl w:val="2"/>
                <w:numId w:val="4"/>
              </w:numPr>
              <w:rPr>
                <w:rFonts w:ascii="Arial" w:hAnsi="Arial" w:eastAsia="宋体" w:cs="Arial"/>
                <w:bCs/>
                <w:sz w:val="20"/>
                <w:szCs w:val="20"/>
                <w:lang w:val="en-GB" w:eastAsia="en-GB"/>
              </w:rPr>
            </w:pPr>
            <w:r>
              <w:rPr>
                <w:rFonts w:ascii="Arial" w:hAnsi="Arial" w:eastAsia="宋体" w:cs="Arial"/>
                <w:bCs/>
                <w:sz w:val="20"/>
                <w:szCs w:val="20"/>
                <w:lang w:val="en-GB" w:eastAsia="en-GB"/>
              </w:rPr>
              <w:t>Consider aspects related to, e.g., the potential specification of the AI Model lifecycle management, and dataset construction for training, validation and test for the selected use cases</w:t>
            </w:r>
          </w:p>
          <w:p>
            <w:pPr>
              <w:numPr>
                <w:ilvl w:val="2"/>
                <w:numId w:val="4"/>
              </w:numPr>
              <w:rPr>
                <w:rFonts w:ascii="Arial" w:hAnsi="Arial" w:eastAsia="宋体" w:cs="Arial"/>
                <w:bCs/>
                <w:sz w:val="20"/>
                <w:szCs w:val="20"/>
                <w:lang w:val="en-GB" w:eastAsia="en-GB"/>
              </w:rPr>
            </w:pPr>
            <w:r>
              <w:rPr>
                <w:rFonts w:ascii="Arial" w:hAnsi="Arial" w:eastAsia="宋体" w:cs="Arial"/>
                <w:bCs/>
                <w:sz w:val="20"/>
                <w:szCs w:val="20"/>
                <w:lang w:val="en-GB" w:eastAsia="en-GB"/>
              </w:rPr>
              <w:t>Use case and collaboration level specific specification impact, such as new signalling, means for training and validation data assistance, assistance information, measurement, and feedback</w:t>
            </w:r>
          </w:p>
          <w:p>
            <w:pPr>
              <w:numPr>
                <w:ilvl w:val="1"/>
                <w:numId w:val="4"/>
              </w:numPr>
              <w:rPr>
                <w:rFonts w:ascii="Arial" w:hAnsi="Arial" w:eastAsia="宋体" w:cs="Arial"/>
                <w:bCs/>
                <w:sz w:val="20"/>
                <w:szCs w:val="20"/>
                <w:highlight w:val="yellow"/>
                <w:lang w:val="en-GB" w:eastAsia="en-GB"/>
              </w:rPr>
            </w:pPr>
            <w:r>
              <w:rPr>
                <w:rFonts w:ascii="Arial" w:hAnsi="Arial" w:eastAsia="宋体" w:cs="Arial"/>
                <w:bCs/>
                <w:sz w:val="20"/>
                <w:szCs w:val="20"/>
                <w:highlight w:val="yellow"/>
                <w:lang w:val="en-GB" w:eastAsia="en-GB"/>
              </w:rPr>
              <w:t xml:space="preserve">Protocol aspects, e.g., (RAN2) - RAN2 only starts the work after there is sufficient progress on the use case study in RAN1 </w:t>
            </w:r>
          </w:p>
          <w:p>
            <w:pPr>
              <w:numPr>
                <w:ilvl w:val="2"/>
                <w:numId w:val="4"/>
              </w:numPr>
              <w:rPr>
                <w:rFonts w:ascii="Arial" w:hAnsi="Arial" w:eastAsia="宋体" w:cs="Arial"/>
                <w:bCs/>
                <w:sz w:val="20"/>
                <w:szCs w:val="20"/>
                <w:highlight w:val="yellow"/>
                <w:lang w:val="en-GB" w:eastAsia="en-GB"/>
              </w:rPr>
            </w:pPr>
            <w:r>
              <w:rPr>
                <w:rFonts w:ascii="Arial" w:hAnsi="Arial" w:eastAsia="宋体" w:cs="Arial"/>
                <w:bCs/>
                <w:sz w:val="20"/>
                <w:szCs w:val="20"/>
                <w:highlight w:val="yellow"/>
                <w:lang w:val="en-GB" w:eastAsia="en-GB"/>
              </w:rPr>
              <w:t xml:space="preserve"> Consider aspects related to, e.g., capability indication, configuration and control procedures (training/inference), and management of data and AI/ML model, per RAN1 input </w:t>
            </w:r>
          </w:p>
          <w:p>
            <w:pPr>
              <w:numPr>
                <w:ilvl w:val="2"/>
                <w:numId w:val="4"/>
              </w:numPr>
              <w:rPr>
                <w:rFonts w:ascii="Arial" w:hAnsi="Arial" w:eastAsia="宋体" w:cs="Arial"/>
                <w:bCs/>
                <w:sz w:val="20"/>
                <w:szCs w:val="20"/>
                <w:highlight w:val="yellow"/>
                <w:lang w:val="en-GB" w:eastAsia="en-GB"/>
              </w:rPr>
            </w:pPr>
            <w:r>
              <w:rPr>
                <w:rFonts w:ascii="Arial" w:hAnsi="Arial" w:eastAsia="宋体" w:cs="Arial"/>
                <w:sz w:val="20"/>
                <w:szCs w:val="20"/>
                <w:highlight w:val="yellow"/>
                <w:lang w:val="en-GB" w:eastAsia="en-GB"/>
              </w:rPr>
              <w:t xml:space="preserve">Collaboration level specific specification impact per use case </w:t>
            </w:r>
          </w:p>
          <w:p>
            <w:pPr>
              <w:numPr>
                <w:ilvl w:val="1"/>
                <w:numId w:val="4"/>
              </w:numPr>
              <w:rPr>
                <w:rFonts w:ascii="Arial" w:hAnsi="Arial" w:eastAsia="宋体" w:cs="Arial"/>
                <w:bCs/>
                <w:sz w:val="20"/>
                <w:szCs w:val="20"/>
                <w:lang w:val="en-GB" w:eastAsia="en-GB"/>
              </w:rPr>
            </w:pPr>
            <w:r>
              <w:rPr>
                <w:rFonts w:ascii="Arial" w:hAnsi="Arial" w:eastAsia="宋体" w:cs="Arial"/>
                <w:bCs/>
                <w:sz w:val="20"/>
                <w:szCs w:val="20"/>
                <w:lang w:val="en-GB" w:eastAsia="en-GB"/>
              </w:rPr>
              <w:t>Interoperability and testability aspects, e.g., (RAN4) - RAN4 only starts the work after there is sufficient progress on use case study in RAN1 and RAN2</w:t>
            </w:r>
          </w:p>
          <w:p>
            <w:pPr>
              <w:numPr>
                <w:ilvl w:val="2"/>
                <w:numId w:val="4"/>
              </w:numPr>
              <w:rPr>
                <w:rFonts w:ascii="Arial" w:hAnsi="Arial" w:eastAsia="宋体" w:cs="Arial"/>
                <w:bCs/>
                <w:sz w:val="20"/>
                <w:szCs w:val="20"/>
                <w:lang w:val="en-GB" w:eastAsia="en-GB"/>
              </w:rPr>
            </w:pPr>
            <w:r>
              <w:rPr>
                <w:rFonts w:ascii="Arial" w:hAnsi="Arial" w:eastAsia="宋体" w:cs="Arial"/>
                <w:bCs/>
                <w:sz w:val="20"/>
                <w:szCs w:val="20"/>
                <w:lang w:val="en-GB" w:eastAsia="en-GB"/>
              </w:rPr>
              <w:t>Requirements and testing frameworks to validate AI/ML based performance enhancements and ensuring that UE and gNB with AI/ML meet or exceed the existing minimum requirements if applicable</w:t>
            </w:r>
          </w:p>
          <w:p>
            <w:pPr>
              <w:numPr>
                <w:ilvl w:val="2"/>
                <w:numId w:val="4"/>
              </w:numPr>
              <w:rPr>
                <w:rFonts w:ascii="Arial" w:hAnsi="Arial" w:eastAsia="宋体" w:cs="Arial"/>
                <w:bCs/>
                <w:sz w:val="20"/>
                <w:szCs w:val="20"/>
                <w:lang w:val="en-GB" w:eastAsia="en-GB"/>
              </w:rPr>
            </w:pPr>
            <w:r>
              <w:rPr>
                <w:rFonts w:ascii="Arial" w:hAnsi="Arial" w:eastAsia="宋体" w:cs="Arial"/>
                <w:bCs/>
                <w:sz w:val="20"/>
                <w:szCs w:val="20"/>
                <w:lang w:val="en-GB" w:eastAsia="en-GB"/>
              </w:rPr>
              <w:t>Consider the need and implications for AI/ML processing capabilities definition</w:t>
            </w:r>
          </w:p>
          <w:p>
            <w:pPr>
              <w:rPr>
                <w:rFonts w:ascii="Arial" w:hAnsi="Arial" w:eastAsia="宋体" w:cs="Arial"/>
                <w:bCs/>
                <w:sz w:val="20"/>
                <w:szCs w:val="20"/>
                <w:lang w:val="en-GB" w:eastAsia="en-GB"/>
              </w:rPr>
            </w:pPr>
            <w:r>
              <w:rPr>
                <w:rFonts w:ascii="Arial" w:hAnsi="Arial" w:eastAsia="宋体" w:cs="Arial"/>
                <w:bCs/>
                <w:sz w:val="20"/>
                <w:szCs w:val="20"/>
                <w:lang w:val="en-GB" w:eastAsia="en-GB"/>
              </w:rPr>
              <w:t>Note 1: specific AI/ML models are not expected to be specified and are left to implementation. User data privacy needs to be preserved.</w:t>
            </w:r>
          </w:p>
          <w:p>
            <w:pPr>
              <w:rPr>
                <w:rFonts w:ascii="Times New Roman" w:hAnsi="Times New Roman" w:eastAsia="宋体" w:cs="Times New Roman"/>
                <w:kern w:val="0"/>
                <w:szCs w:val="21"/>
                <w:lang w:val="en-GB" w:eastAsia="en-GB"/>
              </w:rPr>
            </w:pPr>
            <w:r>
              <w:rPr>
                <w:rFonts w:ascii="Arial" w:hAnsi="Arial" w:eastAsia="宋体" w:cs="Arial"/>
                <w:bCs/>
                <w:sz w:val="20"/>
                <w:szCs w:val="20"/>
                <w:lang w:val="en-GB" w:eastAsia="en-GB"/>
              </w:rPr>
              <w:t>Note 2: The study on AI/ML for air interface is based on the current RAN architecture and new interfaces shall not be introduced.</w:t>
            </w:r>
          </w:p>
        </w:tc>
      </w:tr>
    </w:tbl>
    <w:p>
      <w:pPr>
        <w:widowControl/>
        <w:spacing w:before="120" w:beforeLines="50" w:after="180"/>
        <w:rPr>
          <w:rFonts w:ascii="Arial" w:hAnsi="Arial" w:eastAsia="宋体" w:cs="Arial"/>
          <w:kern w:val="0"/>
          <w:szCs w:val="21"/>
          <w:lang w:val="en-GB"/>
        </w:rPr>
      </w:pPr>
      <w:r>
        <w:rPr>
          <w:rFonts w:hint="eastAsia" w:ascii="Arial" w:hAnsi="Arial" w:eastAsia="宋体" w:cs="Arial"/>
          <w:kern w:val="0"/>
          <w:szCs w:val="21"/>
        </w:rPr>
        <w:t>In t</w:t>
      </w:r>
      <w:r>
        <w:rPr>
          <w:rFonts w:ascii="Arial" w:hAnsi="Arial" w:eastAsia="宋体" w:cs="Arial"/>
          <w:kern w:val="0"/>
          <w:szCs w:val="21"/>
          <w:lang w:val="en-GB"/>
        </w:rPr>
        <w:t>his contribution</w:t>
      </w:r>
      <w:r>
        <w:rPr>
          <w:rFonts w:hint="eastAsia" w:ascii="Arial" w:hAnsi="Arial" w:eastAsia="宋体" w:cs="Arial"/>
          <w:kern w:val="0"/>
          <w:szCs w:val="21"/>
        </w:rPr>
        <w:t>,</w:t>
      </w:r>
      <w:r>
        <w:rPr>
          <w:rFonts w:ascii="Arial" w:hAnsi="Arial" w:eastAsia="宋体" w:cs="Arial"/>
          <w:kern w:val="0"/>
          <w:szCs w:val="21"/>
          <w:lang w:val="en-GB"/>
        </w:rPr>
        <w:t xml:space="preserve"> </w:t>
      </w:r>
      <w:r>
        <w:rPr>
          <w:rFonts w:ascii="Arial" w:hAnsi="Arial" w:cs="Arial"/>
          <w:szCs w:val="21"/>
        </w:rPr>
        <w:t xml:space="preserve">we </w:t>
      </w:r>
      <w:r>
        <w:rPr>
          <w:rFonts w:hint="eastAsia" w:ascii="Arial" w:hAnsi="Arial" w:eastAsia="宋体" w:cs="Arial"/>
          <w:kern w:val="0"/>
          <w:szCs w:val="21"/>
        </w:rPr>
        <w:t xml:space="preserve">discuss </w:t>
      </w:r>
      <w:r>
        <w:rPr>
          <w:rFonts w:hint="eastAsia" w:ascii="Arial" w:hAnsi="Arial" w:cs="Arial"/>
          <w:szCs w:val="21"/>
        </w:rPr>
        <w:t>potential impact</w:t>
      </w:r>
      <w:r>
        <w:rPr>
          <w:rFonts w:ascii="Arial" w:hAnsi="Arial" w:cs="Arial"/>
          <w:szCs w:val="21"/>
        </w:rPr>
        <w:t>s</w:t>
      </w:r>
      <w:r>
        <w:rPr>
          <w:rFonts w:hint="eastAsia" w:ascii="Arial" w:hAnsi="Arial" w:cs="Arial"/>
          <w:szCs w:val="21"/>
        </w:rPr>
        <w:t xml:space="preserve"> use case specific aspects </w:t>
      </w:r>
      <w:r>
        <w:rPr>
          <w:rFonts w:hint="eastAsia" w:ascii="Arial" w:hAnsi="Arial" w:eastAsia="宋体" w:cs="Arial"/>
          <w:kern w:val="0"/>
          <w:szCs w:val="21"/>
        </w:rPr>
        <w:t>for AI/ML for NR air interface</w:t>
      </w:r>
      <w:r>
        <w:rPr>
          <w:rFonts w:ascii="Arial" w:hAnsi="Arial" w:eastAsia="宋体" w:cs="Arial"/>
          <w:kern w:val="0"/>
          <w:szCs w:val="21"/>
          <w:lang w:val="en-GB"/>
        </w:rPr>
        <w:t>.</w:t>
      </w:r>
    </w:p>
    <w:p>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Discussion</w:t>
      </w:r>
    </w:p>
    <w:p>
      <w:pPr>
        <w:widowControl/>
        <w:spacing w:after="180"/>
        <w:rPr>
          <w:rFonts w:ascii="Arial" w:hAnsi="Arial" w:eastAsia="宋体" w:cs="Arial"/>
          <w:kern w:val="0"/>
          <w:szCs w:val="21"/>
        </w:rPr>
      </w:pPr>
      <w:r>
        <w:rPr>
          <w:rFonts w:hint="eastAsia" w:ascii="Arial" w:hAnsi="Arial" w:eastAsia="宋体" w:cs="Arial"/>
          <w:kern w:val="0"/>
          <w:szCs w:val="21"/>
        </w:rPr>
        <w:t xml:space="preserve">RAN1 studied three use cases (i.e. CSI feedback enhancement, beam management, positioning accuracy enhancements) and potential sub-use cases </w:t>
      </w:r>
      <w:r>
        <w:rPr>
          <w:rFonts w:hint="eastAsia" w:ascii="Arial" w:hAnsi="Arial" w:eastAsia="宋体" w:cs="Arial"/>
          <w:kern w:val="0"/>
          <w:szCs w:val="21"/>
          <w:lang w:val="en-US" w:eastAsia="zh-CN"/>
        </w:rPr>
        <w:t>since</w:t>
      </w:r>
      <w:r>
        <w:rPr>
          <w:rFonts w:hint="eastAsia" w:ascii="Arial" w:hAnsi="Arial" w:eastAsia="宋体" w:cs="Arial"/>
          <w:kern w:val="0"/>
          <w:szCs w:val="21"/>
        </w:rPr>
        <w:t xml:space="preserve"> RAN1#109-e. In this contribution, we share the RAN1 agreements on the use cases, and further analysis on the potential RAN2 impacts</w:t>
      </w:r>
      <w:r>
        <w:rPr>
          <w:rFonts w:hint="eastAsia" w:ascii="Arial" w:hAnsi="Arial" w:eastAsia="宋体" w:cs="Arial"/>
          <w:kern w:val="0"/>
          <w:szCs w:val="21"/>
          <w:lang w:val="en-US" w:eastAsia="zh-CN"/>
        </w:rPr>
        <w:t xml:space="preserve"> (e.g. the mapping of AI functionality to network entity) per use case</w:t>
      </w:r>
      <w:r>
        <w:rPr>
          <w:rFonts w:hint="eastAsia" w:ascii="Arial" w:hAnsi="Arial" w:eastAsia="宋体" w:cs="Arial"/>
          <w:kern w:val="0"/>
          <w:szCs w:val="21"/>
        </w:rPr>
        <w:t>.</w:t>
      </w:r>
    </w:p>
    <w:p>
      <w:pPr>
        <w:widowControl/>
        <w:spacing w:after="180"/>
        <w:outlineLvl w:val="1"/>
        <w:rPr>
          <w:rFonts w:ascii="Arial" w:hAnsi="Arial" w:eastAsia="宋体" w:cs="Arial"/>
          <w:kern w:val="0"/>
          <w:sz w:val="20"/>
          <w:szCs w:val="20"/>
        </w:rPr>
      </w:pPr>
      <w:r>
        <w:rPr>
          <w:rFonts w:hint="eastAsia" w:ascii="Arial" w:hAnsi="Arial" w:eastAsia="宋体" w:cs="Arial"/>
          <w:kern w:val="0"/>
          <w:sz w:val="32"/>
          <w:szCs w:val="18"/>
        </w:rPr>
        <w:t>2.1 CSI feedback enhancement</w:t>
      </w:r>
    </w:p>
    <w:p>
      <w:pPr>
        <w:widowControl/>
        <w:spacing w:after="180"/>
        <w:rPr>
          <w:rFonts w:ascii="Arial" w:hAnsi="Arial" w:eastAsia="宋体" w:cs="Arial"/>
          <w:kern w:val="0"/>
          <w:szCs w:val="21"/>
        </w:rPr>
      </w:pPr>
      <w:r>
        <w:rPr>
          <w:rFonts w:hint="eastAsia" w:ascii="Arial" w:hAnsi="Arial" w:eastAsia="宋体" w:cs="Arial"/>
          <w:kern w:val="0"/>
          <w:szCs w:val="21"/>
        </w:rPr>
        <w:t>During RAN1 discussion, RAN1 has agreed that spatial-frequency domain CSI compression using two-sided AI/ML model is selected as one representative sub-use case, and there are some other sub-use cases which have been discussed, e.g. CSI prediction using one-sided model. In addition, some sub-use cases have been excluded by RAN1, e.g. CSI-RS configuration and overhead reduction, r</w:t>
      </w:r>
      <w:r>
        <w:rPr>
          <w:rFonts w:ascii="Arial" w:hAnsi="Arial" w:eastAsia="宋体" w:cs="Arial"/>
          <w:kern w:val="0"/>
          <w:szCs w:val="21"/>
        </w:rPr>
        <w:t>esource allocation and scheduling</w:t>
      </w:r>
      <w:r>
        <w:rPr>
          <w:rFonts w:hint="eastAsia" w:ascii="Arial" w:hAnsi="Arial" w:eastAsia="宋体" w:cs="Arial"/>
          <w:kern w:val="0"/>
          <w:szCs w:val="21"/>
        </w:rPr>
        <w:t>.</w:t>
      </w:r>
    </w:p>
    <w:p>
      <w:pPr>
        <w:widowControl/>
        <w:spacing w:after="180"/>
        <w:rPr>
          <w:rFonts w:ascii="Arial" w:hAnsi="Arial" w:eastAsia="宋体" w:cs="Arial"/>
          <w:b/>
          <w:bCs/>
          <w:kern w:val="0"/>
          <w:szCs w:val="21"/>
        </w:rPr>
      </w:pPr>
      <w:r>
        <w:rPr>
          <w:rFonts w:hint="eastAsia" w:ascii="Arial" w:hAnsi="Arial" w:eastAsia="宋体" w:cs="Arial"/>
          <w:b/>
          <w:bCs/>
          <w:kern w:val="0"/>
          <w:szCs w:val="21"/>
        </w:rPr>
        <w:t>Observation 1: Spatial-frequency domain CSI compression using two-sided AI/ML model is selected by RAN1 as one representative sub use case.</w:t>
      </w:r>
    </w:p>
    <w:p>
      <w:pPr>
        <w:widowControl/>
        <w:spacing w:after="180"/>
        <w:rPr>
          <w:rFonts w:ascii="Arial" w:hAnsi="Arial" w:eastAsia="宋体" w:cs="Arial"/>
          <w:kern w:val="0"/>
          <w:szCs w:val="21"/>
        </w:rPr>
      </w:pPr>
      <w:r>
        <w:rPr>
          <w:rFonts w:hint="eastAsia" w:ascii="Arial" w:hAnsi="Arial" w:eastAsia="宋体" w:cs="Arial"/>
          <w:kern w:val="0"/>
          <w:szCs w:val="21"/>
        </w:rPr>
        <w:t>Therefore, RAN2 can use CSI compression sub-use case as starting point, and discuss the potential impacts on RAN2. In addition, the discussion on other sub-use cases can wait for RAN1</w:t>
      </w:r>
      <w:r>
        <w:rPr>
          <w:rFonts w:ascii="Arial" w:hAnsi="Arial" w:eastAsia="宋体" w:cs="Arial"/>
          <w:kern w:val="0"/>
          <w:szCs w:val="21"/>
        </w:rPr>
        <w:t>’</w:t>
      </w:r>
      <w:r>
        <w:rPr>
          <w:rFonts w:hint="eastAsia" w:ascii="Arial" w:hAnsi="Arial" w:eastAsia="宋体" w:cs="Arial"/>
          <w:kern w:val="0"/>
          <w:szCs w:val="21"/>
        </w:rPr>
        <w:t xml:space="preserve">s progress. </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1: RAN2 </w:t>
      </w:r>
      <w:r>
        <w:rPr>
          <w:rFonts w:hint="eastAsia" w:ascii="Arial" w:hAnsi="Arial" w:eastAsia="宋体" w:cs="Arial"/>
          <w:b/>
          <w:bCs/>
          <w:kern w:val="0"/>
          <w:szCs w:val="21"/>
          <w:lang w:val="en-US" w:eastAsia="zh-CN"/>
        </w:rPr>
        <w:t>study</w:t>
      </w:r>
      <w:r>
        <w:rPr>
          <w:rFonts w:hint="eastAsia" w:ascii="Arial" w:hAnsi="Arial" w:eastAsia="宋体" w:cs="Arial"/>
          <w:b/>
          <w:bCs/>
          <w:kern w:val="0"/>
          <w:szCs w:val="21"/>
        </w:rPr>
        <w:t xml:space="preserve"> the potential spec impacts </w:t>
      </w:r>
      <w:r>
        <w:rPr>
          <w:rFonts w:hint="eastAsia" w:ascii="Arial" w:hAnsi="Arial" w:eastAsia="宋体" w:cs="Arial"/>
          <w:b/>
          <w:bCs/>
          <w:kern w:val="0"/>
          <w:szCs w:val="21"/>
          <w:lang w:val="en-US" w:eastAsia="zh-CN"/>
        </w:rPr>
        <w:t>o</w:t>
      </w:r>
      <w:r>
        <w:rPr>
          <w:rFonts w:hint="eastAsia" w:ascii="Arial" w:hAnsi="Arial" w:eastAsia="宋体" w:cs="Arial"/>
          <w:b/>
          <w:bCs/>
          <w:kern w:val="0"/>
          <w:szCs w:val="21"/>
        </w:rPr>
        <w:t>n spatial-frequency domain CSI compression using two-sided AI/ML model sub-use case.</w:t>
      </w:r>
    </w:p>
    <w:p>
      <w:pPr>
        <w:widowControl/>
        <w:spacing w:after="180"/>
        <w:rPr>
          <w:rFonts w:ascii="Arial" w:hAnsi="Arial" w:eastAsia="宋体" w:cs="Arial"/>
          <w:kern w:val="0"/>
          <w:szCs w:val="21"/>
        </w:rPr>
      </w:pPr>
      <w:r>
        <w:rPr>
          <w:rFonts w:hint="eastAsia" w:ascii="Arial" w:hAnsi="Arial" w:eastAsia="宋体" w:cs="Arial"/>
          <w:kern w:val="0"/>
          <w:szCs w:val="21"/>
        </w:rPr>
        <w:t>In CSI compression using two-sided AI/ML model use case, RAN1 agreed to further study the following AI/ML model training collaborations (joint or separate training).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jc w:val="left"/>
              <w:rPr>
                <w:rFonts w:ascii="Arial" w:hAnsi="Arial" w:eastAsia="Batang" w:cs="Arial"/>
                <w:kern w:val="0"/>
                <w:sz w:val="20"/>
                <w:szCs w:val="20"/>
                <w:highlight w:val="green"/>
                <w:lang w:val="en-GB" w:eastAsia="en-US"/>
              </w:rPr>
            </w:pPr>
            <w:r>
              <w:rPr>
                <w:rFonts w:hint="eastAsia" w:ascii="Arial" w:hAnsi="Arial" w:eastAsia="宋体" w:cs="Arial"/>
                <w:kern w:val="0"/>
                <w:sz w:val="20"/>
                <w:szCs w:val="20"/>
                <w:highlight w:val="green"/>
                <w:lang w:val="en-US" w:eastAsia="zh-CN"/>
              </w:rPr>
              <w:t xml:space="preserve">RAN1#109-e </w:t>
            </w:r>
            <w:r>
              <w:rPr>
                <w:rFonts w:ascii="Arial" w:hAnsi="Arial" w:eastAsia="Batang" w:cs="Arial"/>
                <w:kern w:val="0"/>
                <w:sz w:val="20"/>
                <w:szCs w:val="20"/>
                <w:highlight w:val="green"/>
                <w:lang w:val="en-GB" w:eastAsia="en-US"/>
              </w:rPr>
              <w:t>Agreement</w:t>
            </w:r>
          </w:p>
          <w:p>
            <w:pPr>
              <w:widowControl/>
              <w:jc w:val="left"/>
              <w:rPr>
                <w:rFonts w:ascii="Arial" w:hAnsi="Arial" w:eastAsia="Malgun Gothic" w:cs="Arial"/>
                <w:i w:val="0"/>
                <w:iCs w:val="0"/>
                <w:kern w:val="0"/>
                <w:sz w:val="20"/>
                <w:szCs w:val="20"/>
                <w:lang w:val="en-GB" w:eastAsia="en-US"/>
              </w:rPr>
            </w:pPr>
            <w:r>
              <w:rPr>
                <w:rFonts w:ascii="Arial" w:hAnsi="Arial" w:eastAsia="Malgun Gothic" w:cs="Arial"/>
                <w:i w:val="0"/>
                <w:iCs w:val="0"/>
                <w:kern w:val="0"/>
                <w:sz w:val="20"/>
                <w:szCs w:val="20"/>
                <w:lang w:val="en-GB" w:eastAsia="en-US"/>
              </w:rPr>
              <w:t>In CSI compression using two-sided model use case, the following AI/ML model training collaborations will be further studied:</w:t>
            </w:r>
          </w:p>
          <w:p>
            <w:pPr>
              <w:numPr>
                <w:ilvl w:val="0"/>
                <w:numId w:val="6"/>
              </w:numPr>
              <w:overflowPunct w:val="0"/>
              <w:autoSpaceDE w:val="0"/>
              <w:autoSpaceDN w:val="0"/>
              <w:textAlignment w:val="baseline"/>
              <w:rPr>
                <w:rFonts w:ascii="Arial" w:hAnsi="Arial" w:eastAsia="Batang" w:cs="Arial"/>
                <w:i w:val="0"/>
                <w:iCs w:val="0"/>
                <w:sz w:val="20"/>
                <w:szCs w:val="20"/>
                <w:lang w:val="en-GB" w:eastAsia="en-US"/>
              </w:rPr>
            </w:pPr>
            <w:r>
              <w:rPr>
                <w:rFonts w:ascii="Arial" w:hAnsi="Arial" w:eastAsia="Batang" w:cs="Arial"/>
                <w:i w:val="0"/>
                <w:iCs w:val="0"/>
                <w:sz w:val="20"/>
                <w:szCs w:val="20"/>
                <w:lang w:val="en-GB" w:eastAsia="en-US"/>
              </w:rPr>
              <w:t>Type 1: Joint training of the two-sided model at a single side/entity, e.g., UE-sided or Network-sided.</w:t>
            </w:r>
          </w:p>
          <w:p>
            <w:pPr>
              <w:numPr>
                <w:ilvl w:val="0"/>
                <w:numId w:val="6"/>
              </w:numPr>
              <w:overflowPunct w:val="0"/>
              <w:autoSpaceDE w:val="0"/>
              <w:autoSpaceDN w:val="0"/>
              <w:textAlignment w:val="baseline"/>
              <w:rPr>
                <w:rFonts w:ascii="Arial" w:hAnsi="Arial" w:eastAsia="Malgun Gothic" w:cs="Arial"/>
                <w:i w:val="0"/>
                <w:iCs w:val="0"/>
                <w:sz w:val="20"/>
                <w:szCs w:val="20"/>
                <w:lang w:val="en-GB" w:eastAsia="en-US"/>
              </w:rPr>
            </w:pPr>
            <w:r>
              <w:rPr>
                <w:rFonts w:ascii="Arial" w:hAnsi="Arial" w:eastAsia="Malgun Gothic" w:cs="Arial"/>
                <w:i w:val="0"/>
                <w:iCs w:val="0"/>
                <w:sz w:val="20"/>
                <w:szCs w:val="20"/>
                <w:lang w:val="en-GB" w:eastAsia="en-US"/>
              </w:rPr>
              <w:t xml:space="preserve">Type 2: </w:t>
            </w:r>
            <w:r>
              <w:rPr>
                <w:rFonts w:ascii="Arial" w:hAnsi="Arial" w:eastAsia="Batang" w:cs="Arial"/>
                <w:i w:val="0"/>
                <w:iCs w:val="0"/>
                <w:sz w:val="20"/>
                <w:szCs w:val="20"/>
                <w:lang w:val="en-GB" w:eastAsia="en-US"/>
              </w:rPr>
              <w:t>Joint training of the two-sided model at network side and UE side, repectively</w:t>
            </w:r>
            <w:r>
              <w:rPr>
                <w:rFonts w:ascii="Arial" w:hAnsi="Arial" w:eastAsia="Malgun Gothic" w:cs="Arial"/>
                <w:i w:val="0"/>
                <w:iCs w:val="0"/>
                <w:sz w:val="20"/>
                <w:szCs w:val="20"/>
                <w:lang w:val="en-GB" w:eastAsia="en-US"/>
              </w:rPr>
              <w:t>.</w:t>
            </w:r>
          </w:p>
          <w:p>
            <w:pPr>
              <w:numPr>
                <w:ilvl w:val="0"/>
                <w:numId w:val="6"/>
              </w:numPr>
              <w:overflowPunct w:val="0"/>
              <w:autoSpaceDE w:val="0"/>
              <w:autoSpaceDN w:val="0"/>
              <w:textAlignment w:val="baseline"/>
              <w:rPr>
                <w:rFonts w:ascii="Arial" w:hAnsi="Arial" w:eastAsia="Malgun Gothic" w:cs="Arial"/>
                <w:i w:val="0"/>
                <w:iCs w:val="0"/>
                <w:sz w:val="20"/>
                <w:szCs w:val="20"/>
                <w:lang w:val="en-GB" w:eastAsia="en-US"/>
              </w:rPr>
            </w:pPr>
            <w:r>
              <w:rPr>
                <w:rFonts w:ascii="Arial" w:hAnsi="Arial" w:eastAsia="Malgun Gothic" w:cs="Arial"/>
                <w:i w:val="0"/>
                <w:iCs w:val="0"/>
                <w:sz w:val="20"/>
                <w:szCs w:val="20"/>
                <w:lang w:val="en-GB" w:eastAsia="en-US"/>
              </w:rPr>
              <w:t xml:space="preserve">Type 3: </w:t>
            </w:r>
            <w:r>
              <w:rPr>
                <w:rFonts w:ascii="Arial" w:hAnsi="Arial" w:eastAsia="Batang" w:cs="Arial"/>
                <w:i w:val="0"/>
                <w:iCs w:val="0"/>
                <w:sz w:val="20"/>
                <w:szCs w:val="20"/>
                <w:lang w:val="en-GB" w:eastAsia="en-US"/>
              </w:rPr>
              <w:t>Separate training at network side and UE side, where the UE-side CSI generation part and the network-side CSI reconstruction part are trained by UE side and network side, respectively.</w:t>
            </w:r>
          </w:p>
          <w:p>
            <w:pPr>
              <w:numPr>
                <w:ilvl w:val="0"/>
                <w:numId w:val="7"/>
              </w:numPr>
              <w:overflowPunct w:val="0"/>
              <w:autoSpaceDE w:val="0"/>
              <w:autoSpaceDN w:val="0"/>
              <w:textAlignment w:val="baseline"/>
              <w:rPr>
                <w:rFonts w:ascii="Arial" w:hAnsi="Arial" w:eastAsia="Malgun Gothic" w:cs="Arial"/>
                <w:i w:val="0"/>
                <w:iCs w:val="0"/>
                <w:sz w:val="20"/>
                <w:szCs w:val="20"/>
                <w:lang w:val="en-GB" w:eastAsia="en-US"/>
              </w:rPr>
            </w:pPr>
            <w:r>
              <w:rPr>
                <w:rFonts w:ascii="Arial" w:hAnsi="Arial" w:eastAsia="Malgun Gothic" w:cs="Arial"/>
                <w:i w:val="0"/>
                <w:iCs w:val="0"/>
                <w:sz w:val="20"/>
                <w:szCs w:val="20"/>
                <w:lang w:val="en-GB" w:eastAsia="en-US"/>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pPr>
              <w:widowControl/>
              <w:numPr>
                <w:ilvl w:val="0"/>
                <w:numId w:val="8"/>
              </w:numPr>
              <w:tabs>
                <w:tab w:val="left" w:pos="990"/>
              </w:tabs>
              <w:jc w:val="left"/>
              <w:rPr>
                <w:rFonts w:ascii="Arial" w:hAnsi="Arial" w:eastAsia="Malgun Gothic" w:cs="Arial"/>
                <w:i w:val="0"/>
                <w:iCs w:val="0"/>
                <w:kern w:val="0"/>
                <w:sz w:val="20"/>
                <w:szCs w:val="20"/>
                <w:lang w:val="en-GB" w:eastAsia="en-US"/>
              </w:rPr>
            </w:pPr>
            <w:r>
              <w:rPr>
                <w:rFonts w:ascii="Arial" w:hAnsi="Arial" w:eastAsia="Malgun Gothic" w:cs="Arial"/>
                <w:i w:val="0"/>
                <w:iCs w:val="0"/>
                <w:kern w:val="0"/>
                <w:sz w:val="20"/>
                <w:szCs w:val="20"/>
                <w:lang w:val="en-GB" w:eastAsia="en-US"/>
              </w:rPr>
              <w:t>Note: Separate training includes sequential training starting with UE side training, or sequential training starting with NW side training [, or parallel training] at UE and NW</w:t>
            </w:r>
          </w:p>
          <w:p>
            <w:pPr>
              <w:widowControl/>
              <w:numPr>
                <w:ilvl w:val="0"/>
                <w:numId w:val="8"/>
              </w:numPr>
              <w:tabs>
                <w:tab w:val="left" w:pos="990"/>
              </w:tabs>
              <w:jc w:val="left"/>
              <w:rPr>
                <w:rFonts w:ascii="Arial" w:hAnsi="Arial" w:eastAsia="宋体" w:cs="Arial"/>
                <w:kern w:val="0"/>
                <w:szCs w:val="21"/>
                <w:lang w:val="en-GB" w:eastAsia="en-GB"/>
              </w:rPr>
            </w:pPr>
            <w:r>
              <w:rPr>
                <w:rFonts w:ascii="Arial" w:hAnsi="Arial" w:eastAsia="Malgun Gothic" w:cs="Arial"/>
                <w:i w:val="0"/>
                <w:iCs w:val="0"/>
                <w:kern w:val="0"/>
                <w:sz w:val="20"/>
                <w:szCs w:val="20"/>
                <w:lang w:val="en-GB" w:eastAsia="en-US"/>
              </w:rPr>
              <w:t xml:space="preserve">Other collaboration types are not excluded. </w:t>
            </w:r>
          </w:p>
        </w:tc>
      </w:tr>
    </w:tbl>
    <w:p>
      <w:pPr>
        <w:widowControl/>
        <w:spacing w:before="120" w:beforeLines="50" w:after="180"/>
        <w:rPr>
          <w:rFonts w:hint="eastAsia" w:ascii="Arial" w:hAnsi="Arial" w:eastAsia="宋体" w:cs="Arial"/>
          <w:kern w:val="0"/>
          <w:szCs w:val="21"/>
        </w:rPr>
      </w:pPr>
      <w:r>
        <w:rPr>
          <w:rFonts w:hint="eastAsia" w:ascii="Arial" w:hAnsi="Arial" w:eastAsia="宋体" w:cs="Arial"/>
          <w:kern w:val="0"/>
          <w:szCs w:val="21"/>
        </w:rPr>
        <w:t>For Type 1, the two-sided AI/ML model</w:t>
      </w:r>
      <w:r>
        <w:rPr>
          <w:rFonts w:hint="eastAsia" w:ascii="Arial" w:hAnsi="Arial" w:eastAsia="宋体" w:cs="Arial"/>
          <w:kern w:val="0"/>
          <w:szCs w:val="21"/>
          <w:lang w:val="en-US" w:eastAsia="zh-CN"/>
        </w:rPr>
        <w:t xml:space="preserve"> which includes a </w:t>
      </w:r>
      <w:r>
        <w:rPr>
          <w:rFonts w:hint="eastAsia" w:ascii="Arial" w:hAnsi="Arial" w:eastAsia="宋体" w:cs="Arial"/>
          <w:kern w:val="0"/>
          <w:szCs w:val="21"/>
        </w:rPr>
        <w:t>CSI generation part and a CSI reconstruction part is trained at network</w:t>
      </w:r>
      <w:r>
        <w:rPr>
          <w:rFonts w:hint="eastAsia" w:ascii="Arial" w:hAnsi="Arial" w:eastAsia="宋体" w:cs="Arial"/>
          <w:kern w:val="0"/>
          <w:szCs w:val="21"/>
          <w:lang w:val="en-US" w:eastAsia="zh-CN"/>
        </w:rPr>
        <w:t>,</w:t>
      </w:r>
      <w:r>
        <w:rPr>
          <w:rFonts w:hint="eastAsia" w:ascii="Arial" w:hAnsi="Arial" w:eastAsia="宋体" w:cs="Arial"/>
          <w:kern w:val="0"/>
          <w:szCs w:val="21"/>
        </w:rPr>
        <w:t xml:space="preserve"> and then the trained UE-side CSI generation part is transferred from network to UE, or the model is trained at UE and then the trained network-side CSI reconstruction part is transferred from UE to network. The model transfer via air interface is needed for Type 1. </w:t>
      </w:r>
    </w:p>
    <w:p>
      <w:pPr>
        <w:widowControl/>
        <w:spacing w:before="120" w:beforeLines="50"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In our RAN1 contribution [2], a basic procedure of AI based CSI feedback with AI model training at network side is shown in Fig.1, c</w:t>
      </w:r>
      <w:r>
        <w:rPr>
          <w:rFonts w:hint="eastAsia" w:ascii="Arial" w:hAnsi="Arial" w:eastAsia="宋体" w:cs="Arial"/>
          <w:kern w:val="0"/>
          <w:szCs w:val="21"/>
        </w:rPr>
        <w:t xml:space="preserve">onsidering the computing capability of mobile terminal is limited, we </w:t>
      </w:r>
      <w:r>
        <w:rPr>
          <w:rFonts w:hint="eastAsia" w:ascii="Arial" w:hAnsi="Arial" w:eastAsia="宋体" w:cs="Arial"/>
          <w:kern w:val="0"/>
          <w:szCs w:val="21"/>
          <w:lang w:val="en-US" w:eastAsia="zh-CN"/>
        </w:rPr>
        <w:t>assume</w:t>
      </w:r>
      <w:r>
        <w:rPr>
          <w:rFonts w:hint="eastAsia" w:ascii="Arial" w:hAnsi="Arial" w:eastAsia="宋体" w:cs="Arial"/>
          <w:kern w:val="0"/>
          <w:szCs w:val="21"/>
        </w:rPr>
        <w:t xml:space="preserve"> the model training is performed at </w:t>
      </w:r>
      <w:r>
        <w:rPr>
          <w:rFonts w:hint="eastAsia" w:ascii="Arial" w:hAnsi="Arial" w:eastAsia="宋体" w:cs="Arial"/>
          <w:kern w:val="0"/>
          <w:szCs w:val="21"/>
          <w:lang w:val="en-US" w:eastAsia="zh-CN"/>
        </w:rPr>
        <w:t>network</w:t>
      </w:r>
      <w:r>
        <w:rPr>
          <w:rFonts w:hint="eastAsia" w:ascii="Arial" w:hAnsi="Arial" w:eastAsia="宋体" w:cs="Arial"/>
          <w:kern w:val="0"/>
          <w:szCs w:val="21"/>
        </w:rPr>
        <w:t xml:space="preserve"> side. </w:t>
      </w:r>
    </w:p>
    <w:p>
      <w:pPr>
        <w:widowControl w:val="0"/>
        <w:adjustRightInd w:val="0"/>
        <w:snapToGrid w:val="0"/>
        <w:spacing w:before="120" w:beforeLines="50" w:line="288" w:lineRule="auto"/>
        <w:jc w:val="center"/>
        <w:rPr>
          <w:rFonts w:eastAsia="宋体"/>
          <w:kern w:val="2"/>
          <w:sz w:val="21"/>
          <w:szCs w:val="21"/>
          <w:lang w:val="en-US" w:eastAsia="zh-CN"/>
        </w:rPr>
      </w:pPr>
      <w:r>
        <w:object>
          <v:shape id="_x0000_i1025" o:spt="75" type="#_x0000_t75" style="height:207.25pt;width:263.6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pPr>
        <w:widowControl w:val="0"/>
        <w:adjustRightInd w:val="0"/>
        <w:snapToGrid w:val="0"/>
        <w:spacing w:before="120" w:beforeLines="50" w:line="288" w:lineRule="auto"/>
        <w:jc w:val="center"/>
        <w:rPr>
          <w:rFonts w:hint="default" w:ascii="Arial" w:hAnsi="Arial" w:eastAsia="宋体" w:cs="Arial"/>
          <w:b/>
          <w:kern w:val="2"/>
          <w:sz w:val="20"/>
          <w:szCs w:val="20"/>
          <w:lang w:val="en-US" w:eastAsia="zh-CN"/>
        </w:rPr>
      </w:pPr>
      <w:r>
        <w:rPr>
          <w:rFonts w:hint="default" w:ascii="Arial" w:hAnsi="Arial" w:eastAsia="宋体" w:cs="Arial"/>
          <w:b/>
          <w:kern w:val="2"/>
          <w:sz w:val="20"/>
          <w:szCs w:val="20"/>
          <w:lang w:val="en-US" w:eastAsia="zh-CN"/>
        </w:rPr>
        <w:t>Fig.1 Procedure with model training at network side for Type 1</w:t>
      </w:r>
    </w:p>
    <w:p>
      <w:pPr>
        <w:widowControl/>
        <w:spacing w:before="120" w:beforeLines="50" w:after="180"/>
        <w:rPr>
          <w:rFonts w:hint="eastAsia" w:ascii="Arial" w:hAnsi="Arial" w:eastAsia="宋体" w:cs="Arial"/>
          <w:kern w:val="0"/>
          <w:szCs w:val="21"/>
          <w:lang w:val="en-US" w:eastAsia="zh-CN"/>
        </w:rPr>
      </w:pPr>
      <w:r>
        <w:rPr>
          <w:rFonts w:hint="eastAsia" w:ascii="Arial" w:hAnsi="Arial" w:eastAsia="宋体" w:cs="Arial"/>
          <w:kern w:val="0"/>
          <w:szCs w:val="21"/>
          <w:lang w:val="en-US" w:eastAsia="zh-CN"/>
        </w:rPr>
        <w:t xml:space="preserve">The UE take the eigenvectors of channel information computed via CSI-RS as training data. Then, UE reports the training data to network side and then network side could use the training data for model training or model generation. After the AI model is trained at network side, the encoder part of AI model is transmitted to UE. When UE has received CSI-RS and measured the channel information, the UE compresses the measured CSI via the encoder and then report the encoder results to network side. The network will recover the received CSI to eigenvectors or other kinds of channel information via the decoder. However, considering the training data is enormous and the uplink resource is limited, the potential spec impact on the training data reporting should be studied. </w:t>
      </w:r>
    </w:p>
    <w:p>
      <w:pPr>
        <w:widowControl w:val="0"/>
        <w:adjustRightInd w:val="0"/>
        <w:snapToGrid w:val="0"/>
        <w:spacing w:before="120" w:beforeLines="50" w:line="288" w:lineRule="auto"/>
        <w:jc w:val="both"/>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Observation 2: The training data transfer and model transfer in Type 1 has potential spec impacts on RAN2.</w:t>
      </w:r>
    </w:p>
    <w:p>
      <w:pPr>
        <w:widowControl/>
        <w:spacing w:before="120" w:beforeLines="50" w:after="180"/>
        <w:rPr>
          <w:rFonts w:hint="eastAsia" w:ascii="Arial" w:hAnsi="Arial" w:eastAsia="宋体" w:cs="Arial"/>
          <w:kern w:val="0"/>
          <w:szCs w:val="21"/>
        </w:rPr>
      </w:pPr>
      <w:r>
        <w:rPr>
          <w:rFonts w:hint="eastAsia" w:ascii="Arial" w:hAnsi="Arial" w:eastAsia="宋体" w:cs="Arial"/>
          <w:kern w:val="0"/>
          <w:szCs w:val="21"/>
        </w:rPr>
        <w:t>For Type 2, the UE-side CSI generation part is trained at UE and the network-side CSI reconstruction part is trained at network at the same time. During the training procedure, the model transfer via air interface is not needed, but some information (the FP information (e.g., the compressed CSI) and the BP information (e.g., the gradients information)) is required to be exchanged between network and UE.</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b/>
          <w:bCs/>
          <w:kern w:val="0"/>
          <w:szCs w:val="21"/>
          <w:lang w:val="en-US" w:eastAsia="zh-CN"/>
        </w:rPr>
        <w:t>Observation 3: The exchanged information between UE and network in Type 2 has potential spec impacts on RAN2.</w:t>
      </w:r>
    </w:p>
    <w:p>
      <w:pPr>
        <w:widowControl/>
        <w:spacing w:before="120" w:beforeLines="50" w:after="180"/>
        <w:rPr>
          <w:rFonts w:hint="eastAsia" w:ascii="Arial" w:hAnsi="Arial" w:eastAsia="宋体" w:cs="Arial"/>
          <w:kern w:val="0"/>
          <w:szCs w:val="21"/>
        </w:rPr>
      </w:pPr>
      <w:r>
        <w:rPr>
          <w:rFonts w:hint="eastAsia" w:ascii="Arial" w:hAnsi="Arial" w:eastAsia="宋体" w:cs="Arial"/>
          <w:kern w:val="0"/>
          <w:szCs w:val="21"/>
        </w:rPr>
        <w:t xml:space="preserve">For Type 3, the two-sided AI/ML model </w:t>
      </w:r>
      <w:r>
        <w:rPr>
          <w:rFonts w:hint="eastAsia" w:ascii="Arial" w:hAnsi="Arial" w:eastAsia="宋体" w:cs="Arial"/>
          <w:kern w:val="0"/>
          <w:szCs w:val="21"/>
          <w:lang w:val="en-US" w:eastAsia="zh-CN"/>
        </w:rPr>
        <w:t>is trained at network</w:t>
      </w:r>
      <w:r>
        <w:rPr>
          <w:rFonts w:hint="eastAsia" w:ascii="Arial" w:hAnsi="Arial" w:eastAsia="宋体" w:cs="Arial"/>
          <w:kern w:val="0"/>
          <w:szCs w:val="21"/>
        </w:rPr>
        <w:t>, then the network sends the dataset which includes input and output to the UE. After that, the UE trains a UE-side</w:t>
      </w:r>
      <w:r>
        <w:rPr>
          <w:rFonts w:hint="eastAsia" w:ascii="Arial" w:hAnsi="Arial" w:eastAsia="宋体" w:cs="Arial"/>
          <w:kern w:val="0"/>
          <w:szCs w:val="21"/>
          <w:lang w:val="en-US" w:eastAsia="zh-CN"/>
        </w:rPr>
        <w:t>d</w:t>
      </w:r>
      <w:r>
        <w:rPr>
          <w:rFonts w:hint="eastAsia" w:ascii="Arial" w:hAnsi="Arial" w:eastAsia="宋体" w:cs="Arial"/>
          <w:kern w:val="0"/>
          <w:szCs w:val="21"/>
        </w:rPr>
        <w:t xml:space="preserve"> CSI generation part using the dataset. The UE-side</w:t>
      </w:r>
      <w:r>
        <w:rPr>
          <w:rFonts w:hint="eastAsia" w:ascii="Arial" w:hAnsi="Arial" w:eastAsia="宋体" w:cs="Arial"/>
          <w:kern w:val="0"/>
          <w:szCs w:val="21"/>
          <w:lang w:val="en-US" w:eastAsia="zh-CN"/>
        </w:rPr>
        <w:t>d</w:t>
      </w:r>
      <w:r>
        <w:rPr>
          <w:rFonts w:hint="eastAsia" w:ascii="Arial" w:hAnsi="Arial" w:eastAsia="宋体" w:cs="Arial"/>
          <w:kern w:val="0"/>
          <w:szCs w:val="21"/>
        </w:rPr>
        <w:t xml:space="preserve"> CSI generation part an</w:t>
      </w:r>
      <w:r>
        <w:rPr>
          <w:rFonts w:ascii="Arial" w:hAnsi="Arial" w:eastAsia="宋体" w:cs="Arial"/>
          <w:kern w:val="0"/>
          <w:szCs w:val="21"/>
        </w:rPr>
        <w:t>d</w:t>
      </w:r>
      <w:r>
        <w:rPr>
          <w:rFonts w:hint="eastAsia" w:ascii="Arial" w:hAnsi="Arial" w:eastAsia="宋体" w:cs="Arial"/>
          <w:kern w:val="0"/>
          <w:szCs w:val="21"/>
        </w:rPr>
        <w:t xml:space="preserve"> the network-side</w:t>
      </w:r>
      <w:r>
        <w:rPr>
          <w:rFonts w:hint="eastAsia" w:ascii="Arial" w:hAnsi="Arial" w:eastAsia="宋体" w:cs="Arial"/>
          <w:kern w:val="0"/>
          <w:szCs w:val="21"/>
          <w:lang w:val="en-US" w:eastAsia="zh-CN"/>
        </w:rPr>
        <w:t>d</w:t>
      </w:r>
      <w:r>
        <w:rPr>
          <w:rFonts w:hint="eastAsia" w:ascii="Arial" w:hAnsi="Arial" w:eastAsia="宋体" w:cs="Arial"/>
          <w:kern w:val="0"/>
          <w:szCs w:val="21"/>
        </w:rPr>
        <w:t xml:space="preserve"> reconstruction part are designed and trained by the UE and network separately. Compared with joint training, there may be the issue of sub-optimal performance and signaling overhead due to dataset transmission.</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b/>
          <w:bCs/>
          <w:kern w:val="0"/>
          <w:szCs w:val="21"/>
          <w:lang w:val="en-US" w:eastAsia="zh-CN"/>
        </w:rPr>
        <w:t xml:space="preserve">Observation 4: The </w:t>
      </w:r>
      <w:r>
        <w:rPr>
          <w:rFonts w:hint="eastAsia" w:ascii="Arial" w:hAnsi="Arial" w:eastAsia="宋体" w:cs="Arial"/>
          <w:b/>
          <w:bCs/>
          <w:kern w:val="0"/>
          <w:szCs w:val="21"/>
        </w:rPr>
        <w:t xml:space="preserve">dataset </w:t>
      </w:r>
      <w:r>
        <w:rPr>
          <w:rFonts w:hint="eastAsia" w:ascii="Arial" w:hAnsi="Arial" w:eastAsia="宋体" w:cs="Arial"/>
          <w:b/>
          <w:bCs/>
          <w:kern w:val="0"/>
          <w:szCs w:val="21"/>
          <w:lang w:val="en-US" w:eastAsia="zh-CN"/>
        </w:rPr>
        <w:t xml:space="preserve">(e.g. </w:t>
      </w:r>
      <w:r>
        <w:rPr>
          <w:rFonts w:hint="eastAsia" w:ascii="Arial" w:hAnsi="Arial" w:eastAsia="宋体" w:cs="Arial"/>
          <w:b/>
          <w:bCs/>
          <w:kern w:val="0"/>
          <w:szCs w:val="21"/>
        </w:rPr>
        <w:t>input and output</w:t>
      </w:r>
      <w:r>
        <w:rPr>
          <w:rFonts w:hint="eastAsia" w:ascii="Arial" w:hAnsi="Arial" w:eastAsia="宋体" w:cs="Arial"/>
          <w:b/>
          <w:bCs/>
          <w:kern w:val="0"/>
          <w:szCs w:val="21"/>
          <w:lang w:val="en-US" w:eastAsia="zh-CN"/>
        </w:rPr>
        <w:t xml:space="preserve">) </w:t>
      </w:r>
      <w:r>
        <w:rPr>
          <w:rFonts w:hint="eastAsia" w:ascii="Arial" w:hAnsi="Arial" w:eastAsia="宋体" w:cs="Arial"/>
          <w:b/>
          <w:bCs/>
          <w:kern w:val="0"/>
          <w:szCs w:val="21"/>
        </w:rPr>
        <w:t>transmission</w:t>
      </w:r>
      <w:r>
        <w:rPr>
          <w:rFonts w:hint="eastAsia" w:ascii="Arial" w:hAnsi="Arial" w:eastAsia="宋体" w:cs="Arial"/>
          <w:b/>
          <w:bCs/>
          <w:kern w:val="0"/>
          <w:szCs w:val="21"/>
          <w:lang w:val="en-US" w:eastAsia="zh-CN"/>
        </w:rPr>
        <w:t xml:space="preserve"> in Type 3 has potential spec impacts on RAN2.</w:t>
      </w:r>
    </w:p>
    <w:p>
      <w:pPr>
        <w:widowControl/>
        <w:spacing w:before="120" w:beforeLines="50" w:after="180"/>
        <w:rPr>
          <w:rFonts w:ascii="Arial" w:hAnsi="Arial" w:eastAsia="宋体" w:cs="Arial"/>
          <w:kern w:val="0"/>
          <w:szCs w:val="21"/>
        </w:rPr>
      </w:pPr>
      <w:r>
        <w:rPr>
          <w:rFonts w:hint="eastAsia" w:ascii="Arial" w:hAnsi="Arial" w:eastAsia="宋体" w:cs="Arial"/>
          <w:kern w:val="0"/>
          <w:szCs w:val="21"/>
        </w:rPr>
        <w:t xml:space="preserve">Based on the above analysis, each type has some impacts on signaling procedure between UE and network, </w:t>
      </w:r>
      <w:r>
        <w:rPr>
          <w:rFonts w:hint="eastAsia" w:ascii="Arial" w:hAnsi="Arial" w:eastAsia="宋体" w:cs="Arial"/>
          <w:kern w:val="0"/>
          <w:szCs w:val="21"/>
          <w:lang w:val="en-US" w:eastAsia="zh-CN"/>
        </w:rPr>
        <w:t xml:space="preserve">and RAN1 will further study </w:t>
      </w:r>
      <w:r>
        <w:rPr>
          <w:rFonts w:hint="eastAsia" w:ascii="Arial" w:hAnsi="Arial" w:eastAsia="宋体" w:cs="Arial"/>
          <w:kern w:val="0"/>
          <w:szCs w:val="21"/>
        </w:rPr>
        <w:t xml:space="preserve">which training type is </w:t>
      </w:r>
      <w:r>
        <w:rPr>
          <w:rFonts w:hint="eastAsia" w:ascii="Arial" w:hAnsi="Arial" w:eastAsia="宋体" w:cs="Arial"/>
          <w:kern w:val="0"/>
          <w:szCs w:val="21"/>
          <w:lang w:val="en-US" w:eastAsia="zh-CN"/>
        </w:rPr>
        <w:t>applied</w:t>
      </w:r>
      <w:r>
        <w:rPr>
          <w:rFonts w:hint="eastAsia" w:ascii="Arial" w:hAnsi="Arial" w:eastAsia="宋体" w:cs="Arial"/>
          <w:kern w:val="0"/>
          <w:szCs w:val="21"/>
        </w:rPr>
        <w:t xml:space="preserve">. RAN2 </w:t>
      </w:r>
      <w:r>
        <w:rPr>
          <w:rFonts w:hint="eastAsia" w:ascii="Arial" w:hAnsi="Arial" w:eastAsia="宋体" w:cs="Arial"/>
          <w:kern w:val="0"/>
          <w:szCs w:val="21"/>
          <w:lang w:val="en-US" w:eastAsia="zh-CN"/>
        </w:rPr>
        <w:t>needs more RAN1 inputs for further discussion</w:t>
      </w:r>
      <w:r>
        <w:rPr>
          <w:rFonts w:hint="eastAsia" w:ascii="Arial" w:hAnsi="Arial" w:eastAsia="宋体" w:cs="Arial"/>
          <w:kern w:val="0"/>
          <w:szCs w:val="21"/>
        </w:rPr>
        <w:t xml:space="preserve">. </w:t>
      </w:r>
    </w:p>
    <w:p>
      <w:pPr>
        <w:widowControl w:val="0"/>
        <w:adjustRightInd w:val="0"/>
        <w:snapToGrid w:val="0"/>
        <w:spacing w:before="120" w:beforeLines="50" w:line="288" w:lineRule="auto"/>
        <w:jc w:val="both"/>
        <w:rPr>
          <w:rFonts w:hint="eastAsia" w:ascii="Arial" w:hAnsi="Arial" w:eastAsia="宋体" w:cs="Arial"/>
          <w:b/>
          <w:bCs/>
          <w:kern w:val="0"/>
          <w:szCs w:val="21"/>
        </w:rPr>
      </w:pPr>
      <w:r>
        <w:rPr>
          <w:rFonts w:hint="eastAsia" w:ascii="Arial" w:hAnsi="Arial" w:eastAsia="宋体" w:cs="Arial"/>
          <w:b/>
          <w:bCs/>
          <w:kern w:val="0"/>
          <w:szCs w:val="21"/>
        </w:rPr>
        <w:t xml:space="preserve">Proposal 2: RAN2 </w:t>
      </w:r>
      <w:r>
        <w:rPr>
          <w:rFonts w:hint="eastAsia" w:ascii="Arial" w:hAnsi="Arial" w:eastAsia="宋体" w:cs="Arial"/>
          <w:b/>
          <w:bCs/>
          <w:kern w:val="0"/>
          <w:szCs w:val="21"/>
          <w:lang w:val="en-US" w:eastAsia="zh-CN"/>
        </w:rPr>
        <w:t>needs more</w:t>
      </w:r>
      <w:r>
        <w:rPr>
          <w:rFonts w:hint="eastAsia" w:ascii="Arial" w:hAnsi="Arial" w:eastAsia="宋体" w:cs="Arial"/>
          <w:b/>
          <w:bCs/>
          <w:kern w:val="0"/>
          <w:szCs w:val="21"/>
        </w:rPr>
        <w:t xml:space="preserve"> RAN1 </w:t>
      </w:r>
      <w:r>
        <w:rPr>
          <w:rFonts w:hint="eastAsia" w:ascii="Arial" w:hAnsi="Arial" w:eastAsia="宋体" w:cs="Arial"/>
          <w:b/>
          <w:bCs/>
          <w:kern w:val="0"/>
          <w:szCs w:val="21"/>
          <w:lang w:val="en-US" w:eastAsia="zh-CN"/>
        </w:rPr>
        <w:t>inputs</w:t>
      </w:r>
      <w:r>
        <w:rPr>
          <w:rFonts w:hint="eastAsia" w:ascii="Arial" w:hAnsi="Arial" w:eastAsia="宋体" w:cs="Arial"/>
          <w:b/>
          <w:bCs/>
          <w:kern w:val="0"/>
          <w:szCs w:val="21"/>
        </w:rPr>
        <w:t xml:space="preserve"> on model training type for further discussion</w:t>
      </w:r>
      <w:r>
        <w:rPr>
          <w:rFonts w:hint="eastAsia" w:ascii="Arial" w:hAnsi="Arial" w:eastAsia="宋体" w:cs="Arial"/>
          <w:b/>
          <w:bCs/>
          <w:kern w:val="0"/>
          <w:szCs w:val="21"/>
          <w:lang w:val="en-US" w:eastAsia="zh-CN"/>
        </w:rPr>
        <w:t>, e.g. training data transfer, model transfer, exchanged info, input/output, etc</w:t>
      </w:r>
      <w:r>
        <w:rPr>
          <w:rFonts w:hint="eastAsia" w:ascii="Arial" w:hAnsi="Arial" w:eastAsia="宋体" w:cs="Arial"/>
          <w:b/>
          <w:bCs/>
          <w:kern w:val="0"/>
          <w:szCs w:val="21"/>
        </w:rPr>
        <w:t>.</w:t>
      </w:r>
    </w:p>
    <w:p>
      <w:pPr>
        <w:widowControl/>
        <w:spacing w:after="180"/>
        <w:rPr>
          <w:rFonts w:ascii="Arial" w:hAnsi="Arial" w:eastAsia="宋体" w:cs="Arial"/>
          <w:kern w:val="0"/>
          <w:szCs w:val="21"/>
        </w:rPr>
      </w:pPr>
      <w:r>
        <w:rPr>
          <w:rFonts w:hint="eastAsia" w:ascii="Arial" w:hAnsi="Arial" w:eastAsia="宋体" w:cs="Arial"/>
          <w:kern w:val="0"/>
          <w:szCs w:val="21"/>
        </w:rPr>
        <w:t xml:space="preserve">For Life Cycle Management, RAN2 can </w:t>
      </w:r>
      <w:r>
        <w:rPr>
          <w:rFonts w:hint="eastAsia" w:ascii="Arial" w:hAnsi="Arial" w:eastAsia="宋体" w:cs="Arial"/>
          <w:kern w:val="0"/>
          <w:szCs w:val="21"/>
          <w:lang w:val="en-US" w:eastAsia="zh-CN"/>
        </w:rPr>
        <w:t>study</w:t>
      </w:r>
      <w:r>
        <w:rPr>
          <w:rFonts w:hint="eastAsia" w:ascii="Arial" w:hAnsi="Arial" w:eastAsia="宋体" w:cs="Arial"/>
          <w:kern w:val="0"/>
          <w:szCs w:val="21"/>
        </w:rPr>
        <w:t xml:space="preserve"> where the AI functionality resides, including data collection, model training, model inference, etc. In CSI compression using two-sided AI/ML model use case, it is obvious that the CSI generation part resides UE side and CSI reconstruction part resides network side for model inference. But for data collection and model training, where the AI functionality resides is up to </w:t>
      </w:r>
      <w:r>
        <w:rPr>
          <w:rFonts w:ascii="Arial" w:hAnsi="Arial" w:eastAsia="宋体" w:cs="Arial"/>
          <w:kern w:val="0"/>
          <w:szCs w:val="21"/>
        </w:rPr>
        <w:t>which</w:t>
      </w:r>
      <w:r>
        <w:rPr>
          <w:rFonts w:hint="eastAsia" w:ascii="Arial" w:hAnsi="Arial" w:eastAsia="宋体" w:cs="Arial"/>
          <w:kern w:val="0"/>
          <w:szCs w:val="21"/>
        </w:rPr>
        <w:t xml:space="preserve"> entity to perform the function, e.g. gNB</w:t>
      </w:r>
      <w:r>
        <w:rPr>
          <w:rFonts w:hint="eastAsia" w:ascii="Arial" w:hAnsi="Arial" w:eastAsia="宋体" w:cs="Arial"/>
          <w:kern w:val="0"/>
          <w:szCs w:val="21"/>
          <w:lang w:val="en-US" w:eastAsia="zh-CN"/>
        </w:rPr>
        <w:t xml:space="preserve"> or UE</w:t>
      </w:r>
      <w:r>
        <w:rPr>
          <w:rFonts w:hint="eastAsia" w:ascii="Arial" w:hAnsi="Arial" w:eastAsia="宋体" w:cs="Arial"/>
          <w:kern w:val="0"/>
          <w:szCs w:val="21"/>
        </w:rPr>
        <w:t>.</w:t>
      </w:r>
    </w:p>
    <w:p>
      <w:pPr>
        <w:widowControl/>
        <w:spacing w:after="180"/>
        <w:rPr>
          <w:rFonts w:ascii="Arial" w:hAnsi="Arial" w:eastAsia="宋体" w:cs="Arial"/>
          <w:b/>
          <w:bCs/>
          <w:kern w:val="0"/>
          <w:szCs w:val="21"/>
        </w:rPr>
      </w:pPr>
      <w:r>
        <w:rPr>
          <w:rFonts w:hint="eastAsia" w:ascii="Arial" w:hAnsi="Arial" w:eastAsia="宋体" w:cs="Arial"/>
          <w:b/>
          <w:bCs/>
          <w:kern w:val="0"/>
          <w:szCs w:val="21"/>
        </w:rPr>
        <w:t>Proposal 3: RAN2 to discuss where the AI functionality resides</w:t>
      </w:r>
      <w:r>
        <w:rPr>
          <w:rFonts w:hint="eastAsia" w:ascii="Arial" w:hAnsi="Arial" w:eastAsia="宋体" w:cs="Arial"/>
          <w:b/>
          <w:bCs/>
          <w:kern w:val="0"/>
          <w:szCs w:val="21"/>
          <w:lang w:val="en-US" w:eastAsia="zh-CN"/>
        </w:rPr>
        <w:t xml:space="preserve"> for</w:t>
      </w:r>
      <w:r>
        <w:rPr>
          <w:rFonts w:hint="eastAsia" w:ascii="Arial" w:hAnsi="Arial" w:eastAsia="宋体" w:cs="Arial"/>
          <w:b/>
          <w:bCs/>
          <w:kern w:val="0"/>
          <w:szCs w:val="21"/>
        </w:rPr>
        <w:t xml:space="preserve"> CSI compression using two-sided model </w:t>
      </w:r>
      <w:r>
        <w:rPr>
          <w:rFonts w:hint="eastAsia" w:ascii="Arial" w:hAnsi="Arial" w:eastAsia="宋体" w:cs="Arial"/>
          <w:b/>
          <w:bCs/>
          <w:kern w:val="0"/>
          <w:szCs w:val="21"/>
          <w:lang w:val="en-US" w:eastAsia="zh-CN"/>
        </w:rPr>
        <w:t>sub-</w:t>
      </w:r>
      <w:r>
        <w:rPr>
          <w:rFonts w:hint="eastAsia" w:ascii="Arial" w:hAnsi="Arial" w:eastAsia="宋体" w:cs="Arial"/>
          <w:b/>
          <w:bCs/>
          <w:kern w:val="0"/>
          <w:szCs w:val="21"/>
        </w:rPr>
        <w:t>use case, including data collection, model training, model inference, etc.</w:t>
      </w:r>
    </w:p>
    <w:p>
      <w:pPr>
        <w:widowControl/>
        <w:spacing w:before="120" w:beforeLines="50" w:after="180"/>
        <w:rPr>
          <w:rFonts w:ascii="Arial" w:hAnsi="Arial" w:eastAsia="宋体" w:cs="Arial"/>
          <w:kern w:val="0"/>
          <w:szCs w:val="21"/>
        </w:rPr>
      </w:pPr>
      <w:r>
        <w:rPr>
          <w:rFonts w:hint="eastAsia" w:ascii="Arial" w:hAnsi="Arial" w:eastAsia="宋体" w:cs="Arial"/>
          <w:kern w:val="0"/>
          <w:szCs w:val="21"/>
        </w:rPr>
        <w:t>On the other hand, RAN1 discussed CSI report enhancement which may have some impacts on RAN2, e.g. RRC configuration or MAC procedure. RAN2 can wait for RAN1</w:t>
      </w:r>
      <w:r>
        <w:rPr>
          <w:rFonts w:ascii="Arial" w:hAnsi="Arial" w:eastAsia="宋体" w:cs="Arial"/>
          <w:kern w:val="0"/>
          <w:szCs w:val="21"/>
        </w:rPr>
        <w:t>’</w:t>
      </w:r>
      <w:r>
        <w:rPr>
          <w:rFonts w:hint="eastAsia" w:ascii="Arial" w:hAnsi="Arial" w:eastAsia="宋体" w:cs="Arial"/>
          <w:kern w:val="0"/>
          <w:szCs w:val="21"/>
        </w:rPr>
        <w:t>s progress for further discussion.</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jc w:val="left"/>
              <w:rPr>
                <w:rFonts w:ascii="Arial" w:hAnsi="Arial" w:eastAsia="Batang" w:cs="Arial"/>
                <w:iCs/>
                <w:color w:val="000000"/>
                <w:kern w:val="0"/>
                <w:sz w:val="20"/>
                <w:szCs w:val="20"/>
                <w:highlight w:val="green"/>
                <w:lang w:val="en-GB" w:eastAsia="en-US"/>
              </w:rPr>
            </w:pPr>
            <w:r>
              <w:rPr>
                <w:rFonts w:hint="eastAsia" w:ascii="Arial" w:hAnsi="Arial" w:eastAsia="宋体" w:cs="Arial"/>
                <w:iCs/>
                <w:color w:val="000000"/>
                <w:kern w:val="0"/>
                <w:sz w:val="20"/>
                <w:szCs w:val="20"/>
                <w:highlight w:val="green"/>
                <w:lang w:val="en-US" w:eastAsia="zh-CN"/>
              </w:rPr>
              <w:t xml:space="preserve">RAN1#109-e </w:t>
            </w:r>
            <w:r>
              <w:rPr>
                <w:rFonts w:ascii="Arial" w:hAnsi="Arial" w:eastAsia="Batang" w:cs="Arial"/>
                <w:iCs/>
                <w:color w:val="000000"/>
                <w:kern w:val="0"/>
                <w:sz w:val="20"/>
                <w:szCs w:val="20"/>
                <w:highlight w:val="green"/>
                <w:lang w:val="en-GB" w:eastAsia="en-US"/>
              </w:rPr>
              <w:t>Agreement</w:t>
            </w:r>
          </w:p>
          <w:p>
            <w:pPr>
              <w:widowControl/>
              <w:jc w:val="left"/>
              <w:rPr>
                <w:rFonts w:ascii="Arial" w:hAnsi="Arial" w:eastAsia="Batang" w:cs="Arial"/>
                <w:i w:val="0"/>
                <w:iCs/>
                <w:color w:val="000000"/>
                <w:kern w:val="0"/>
                <w:sz w:val="20"/>
                <w:szCs w:val="20"/>
                <w:lang w:val="en-GB" w:eastAsia="en-US"/>
              </w:rPr>
            </w:pPr>
            <w:r>
              <w:rPr>
                <w:rFonts w:ascii="Arial" w:hAnsi="Arial" w:eastAsia="Batang" w:cs="Arial"/>
                <w:i w:val="0"/>
                <w:iCs/>
                <w:color w:val="000000"/>
                <w:kern w:val="0"/>
                <w:sz w:val="20"/>
                <w:szCs w:val="20"/>
                <w:lang w:val="en-GB" w:eastAsia="en-US"/>
              </w:rPr>
              <w:t>In CSI compression using two-sided model use case, further study potential specification impact on CSI report, including at least</w:t>
            </w:r>
          </w:p>
          <w:p>
            <w:pPr>
              <w:numPr>
                <w:ilvl w:val="0"/>
                <w:numId w:val="9"/>
              </w:numPr>
              <w:overflowPunct w:val="0"/>
              <w:autoSpaceDE w:val="0"/>
              <w:autoSpaceDN w:val="0"/>
              <w:adjustRightInd w:val="0"/>
              <w:textAlignment w:val="baseline"/>
              <w:rPr>
                <w:rFonts w:ascii="Arial" w:hAnsi="Arial" w:eastAsia="Batang" w:cs="Arial"/>
                <w:i w:val="0"/>
                <w:iCs/>
                <w:color w:val="000000"/>
                <w:sz w:val="20"/>
                <w:szCs w:val="20"/>
                <w:lang w:val="en-GB" w:eastAsia="en-US"/>
              </w:rPr>
            </w:pPr>
            <w:r>
              <w:rPr>
                <w:rFonts w:ascii="Arial" w:hAnsi="Arial" w:eastAsia="Batang" w:cs="Arial"/>
                <w:i w:val="0"/>
                <w:iCs/>
                <w:color w:val="000000"/>
                <w:sz w:val="20"/>
                <w:szCs w:val="20"/>
                <w:lang w:val="en-GB" w:eastAsia="en-US"/>
              </w:rPr>
              <w:t xml:space="preserve">CSI generation model output and/or CSI reconstruction model input, including configuration(size/format) and/or potential post/pre-processing of CSI generation model output/CSI reconstruction model input. </w:t>
            </w:r>
          </w:p>
          <w:p>
            <w:pPr>
              <w:numPr>
                <w:ilvl w:val="0"/>
                <w:numId w:val="9"/>
              </w:numPr>
              <w:overflowPunct w:val="0"/>
              <w:autoSpaceDE w:val="0"/>
              <w:autoSpaceDN w:val="0"/>
              <w:adjustRightInd w:val="0"/>
              <w:textAlignment w:val="baseline"/>
              <w:rPr>
                <w:rFonts w:ascii="Arial" w:hAnsi="Arial" w:eastAsia="Batang" w:cs="Arial"/>
                <w:i w:val="0"/>
                <w:iCs/>
                <w:color w:val="000000"/>
                <w:sz w:val="20"/>
                <w:szCs w:val="20"/>
                <w:lang w:val="en-GB" w:eastAsia="en-US"/>
              </w:rPr>
            </w:pPr>
            <w:r>
              <w:rPr>
                <w:rFonts w:ascii="Arial" w:hAnsi="Arial" w:eastAsia="Batang" w:cs="Arial"/>
                <w:i w:val="0"/>
                <w:iCs/>
                <w:color w:val="000000"/>
                <w:sz w:val="20"/>
                <w:szCs w:val="20"/>
                <w:lang w:val="en-GB" w:eastAsia="en-US"/>
              </w:rPr>
              <w:t>CQI determination</w:t>
            </w:r>
          </w:p>
          <w:p>
            <w:pPr>
              <w:numPr>
                <w:ilvl w:val="0"/>
                <w:numId w:val="9"/>
              </w:numPr>
              <w:overflowPunct w:val="0"/>
              <w:autoSpaceDE w:val="0"/>
              <w:autoSpaceDN w:val="0"/>
              <w:adjustRightInd w:val="0"/>
              <w:textAlignment w:val="baseline"/>
              <w:rPr>
                <w:rFonts w:ascii="Arial" w:hAnsi="Arial" w:eastAsia="宋体" w:cs="Arial"/>
                <w:kern w:val="0"/>
                <w:szCs w:val="21"/>
                <w:lang w:val="en-GB" w:eastAsia="en-GB"/>
              </w:rPr>
            </w:pPr>
            <w:r>
              <w:rPr>
                <w:rFonts w:ascii="Arial" w:hAnsi="Arial" w:eastAsia="等线" w:cs="Arial"/>
                <w:i w:val="0"/>
                <w:iCs/>
                <w:color w:val="000000"/>
                <w:sz w:val="20"/>
                <w:szCs w:val="20"/>
                <w:lang w:val="en-GB" w:eastAsia="en-GB"/>
              </w:rPr>
              <w:t>RI determination</w:t>
            </w:r>
          </w:p>
        </w:tc>
      </w:tr>
    </w:tbl>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Proposal 4: RAN2 wait</w:t>
      </w:r>
      <w:r>
        <w:rPr>
          <w:rFonts w:ascii="Arial" w:hAnsi="Arial" w:eastAsia="宋体" w:cs="Arial"/>
          <w:b/>
          <w:bCs/>
          <w:kern w:val="0"/>
          <w:szCs w:val="21"/>
        </w:rPr>
        <w:t>s</w:t>
      </w:r>
      <w:r>
        <w:rPr>
          <w:rFonts w:hint="eastAsia" w:ascii="Arial" w:hAnsi="Arial" w:eastAsia="宋体" w:cs="Arial"/>
          <w:b/>
          <w:bCs/>
          <w:kern w:val="0"/>
          <w:szCs w:val="21"/>
        </w:rPr>
        <w:t xml:space="preserve"> for RAN1</w:t>
      </w:r>
      <w:r>
        <w:rPr>
          <w:rFonts w:ascii="Arial" w:hAnsi="Arial" w:eastAsia="宋体" w:cs="Arial"/>
          <w:b/>
          <w:bCs/>
          <w:kern w:val="0"/>
          <w:szCs w:val="21"/>
        </w:rPr>
        <w:t>’</w:t>
      </w:r>
      <w:r>
        <w:rPr>
          <w:rFonts w:hint="eastAsia" w:ascii="Arial" w:hAnsi="Arial" w:eastAsia="宋体" w:cs="Arial"/>
          <w:b/>
          <w:bCs/>
          <w:kern w:val="0"/>
          <w:szCs w:val="21"/>
        </w:rPr>
        <w:t>s progress on CSI report for further discussion.</w:t>
      </w:r>
    </w:p>
    <w:p>
      <w:pPr>
        <w:widowControl/>
        <w:spacing w:after="180"/>
        <w:rPr>
          <w:rFonts w:ascii="Arial" w:hAnsi="Arial" w:eastAsia="宋体" w:cs="Arial"/>
          <w:kern w:val="0"/>
          <w:szCs w:val="21"/>
        </w:rPr>
      </w:pPr>
    </w:p>
    <w:p>
      <w:pPr>
        <w:widowControl/>
        <w:spacing w:after="180"/>
        <w:outlineLvl w:val="1"/>
        <w:rPr>
          <w:rFonts w:ascii="Arial" w:hAnsi="Arial" w:eastAsia="宋体" w:cs="Arial"/>
          <w:kern w:val="0"/>
          <w:sz w:val="32"/>
          <w:szCs w:val="18"/>
        </w:rPr>
      </w:pPr>
      <w:r>
        <w:rPr>
          <w:rFonts w:hint="eastAsia" w:ascii="Arial" w:hAnsi="Arial" w:eastAsia="宋体" w:cs="Arial"/>
          <w:kern w:val="0"/>
          <w:sz w:val="32"/>
          <w:szCs w:val="18"/>
        </w:rPr>
        <w:t>2.2 Beam management</w:t>
      </w:r>
    </w:p>
    <w:p>
      <w:pPr>
        <w:widowControl/>
        <w:spacing w:after="180"/>
        <w:rPr>
          <w:rFonts w:ascii="Arial" w:hAnsi="Arial" w:eastAsia="宋体" w:cs="Arial"/>
          <w:kern w:val="0"/>
          <w:sz w:val="20"/>
          <w:szCs w:val="20"/>
        </w:rPr>
      </w:pPr>
      <w:r>
        <w:rPr>
          <w:rFonts w:ascii="Arial" w:hAnsi="Arial" w:eastAsia="宋体" w:cs="Arial"/>
          <w:kern w:val="0"/>
          <w:sz w:val="20"/>
          <w:szCs w:val="20"/>
        </w:rPr>
        <w:t>RAN1</w:t>
      </w:r>
      <w:r>
        <w:rPr>
          <w:rFonts w:hint="eastAsia" w:ascii="Arial" w:hAnsi="Arial" w:eastAsia="宋体" w:cs="Arial"/>
          <w:kern w:val="0"/>
          <w:sz w:val="20"/>
          <w:szCs w:val="20"/>
        </w:rPr>
        <w:t xml:space="preserve"> studied</w:t>
      </w:r>
      <w:r>
        <w:rPr>
          <w:rFonts w:ascii="Arial" w:hAnsi="Arial" w:eastAsia="宋体" w:cs="Arial"/>
          <w:kern w:val="0"/>
          <w:sz w:val="20"/>
          <w:szCs w:val="20"/>
        </w:rPr>
        <w:t xml:space="preserve"> sub</w:t>
      </w:r>
      <w:r>
        <w:rPr>
          <w:rFonts w:hint="eastAsia" w:ascii="Arial" w:hAnsi="Arial" w:eastAsia="宋体" w:cs="Arial"/>
          <w:kern w:val="0"/>
          <w:sz w:val="20"/>
          <w:szCs w:val="20"/>
          <w:lang w:val="en-US" w:eastAsia="zh-CN"/>
        </w:rPr>
        <w:t>-</w:t>
      </w:r>
      <w:r>
        <w:rPr>
          <w:rFonts w:ascii="Arial" w:hAnsi="Arial" w:eastAsia="宋体" w:cs="Arial"/>
          <w:kern w:val="0"/>
          <w:sz w:val="20"/>
          <w:szCs w:val="20"/>
        </w:rPr>
        <w:t xml:space="preserve">use cases for </w:t>
      </w:r>
      <w:r>
        <w:rPr>
          <w:rFonts w:ascii="Arial" w:hAnsi="Arial" w:cs="Arial"/>
          <w:sz w:val="20"/>
          <w:szCs w:val="21"/>
        </w:rPr>
        <w:t>AI/ML-based</w:t>
      </w:r>
      <w:r>
        <w:rPr>
          <w:rFonts w:hint="eastAsia" w:ascii="Arial" w:hAnsi="Arial" w:cs="Arial"/>
          <w:sz w:val="20"/>
          <w:szCs w:val="21"/>
        </w:rPr>
        <w:t xml:space="preserve"> </w:t>
      </w:r>
      <w:r>
        <w:rPr>
          <w:rFonts w:ascii="Arial" w:hAnsi="Arial" w:eastAsia="宋体" w:cs="Arial"/>
          <w:kern w:val="0"/>
          <w:sz w:val="20"/>
          <w:szCs w:val="20"/>
        </w:rPr>
        <w:t xml:space="preserve">beam management and </w:t>
      </w:r>
      <w:r>
        <w:rPr>
          <w:rFonts w:hint="eastAsia" w:ascii="Arial" w:hAnsi="Arial" w:eastAsia="宋体" w:cs="Arial"/>
          <w:kern w:val="0"/>
          <w:sz w:val="20"/>
          <w:szCs w:val="20"/>
        </w:rPr>
        <w:t>agreed to support BM-Case1 and BM-Case2. T</w:t>
      </w:r>
      <w:r>
        <w:rPr>
          <w:rFonts w:ascii="Arial" w:hAnsi="Arial" w:eastAsia="宋体" w:cs="Arial"/>
          <w:kern w:val="0"/>
          <w:sz w:val="20"/>
          <w:szCs w:val="20"/>
        </w:rPr>
        <w:t>he following agreements have been achieved:</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ascii="Arial" w:hAnsi="Arial" w:eastAsia="宋体" w:cs="Arial"/>
                <w:i w:val="0"/>
                <w:iCs w:val="0"/>
                <w:sz w:val="20"/>
                <w:szCs w:val="21"/>
                <w:highlight w:val="green"/>
                <w:lang w:val="en-GB" w:eastAsia="en-GB"/>
              </w:rPr>
            </w:pPr>
            <w:r>
              <w:rPr>
                <w:rFonts w:hint="eastAsia" w:ascii="Arial" w:hAnsi="Arial" w:eastAsia="宋体" w:cs="Arial"/>
                <w:i w:val="0"/>
                <w:iCs w:val="0"/>
                <w:sz w:val="20"/>
                <w:szCs w:val="21"/>
                <w:highlight w:val="green"/>
                <w:lang w:val="en-US" w:eastAsia="zh-CN"/>
              </w:rPr>
              <w:t xml:space="preserve">RAN1#109-e </w:t>
            </w:r>
            <w:r>
              <w:rPr>
                <w:rFonts w:ascii="Arial" w:hAnsi="Arial" w:eastAsia="宋体" w:cs="Arial"/>
                <w:i w:val="0"/>
                <w:iCs w:val="0"/>
                <w:sz w:val="20"/>
                <w:szCs w:val="21"/>
                <w:highlight w:val="green"/>
                <w:lang w:val="en-GB" w:eastAsia="en-GB"/>
              </w:rPr>
              <w:t>Agreement</w:t>
            </w:r>
          </w:p>
          <w:p>
            <w:pPr>
              <w:rPr>
                <w:rFonts w:ascii="Arial" w:hAnsi="Arial" w:eastAsia="宋体" w:cs="Arial"/>
                <w:i w:val="0"/>
                <w:iCs w:val="0"/>
                <w:sz w:val="20"/>
                <w:szCs w:val="21"/>
                <w:lang w:val="en-GB" w:eastAsia="en-GB"/>
              </w:rPr>
            </w:pPr>
            <w:r>
              <w:rPr>
                <w:rFonts w:ascii="Arial" w:hAnsi="Arial" w:eastAsia="宋体" w:cs="Arial"/>
                <w:i w:val="0"/>
                <w:iCs w:val="0"/>
                <w:sz w:val="20"/>
                <w:szCs w:val="21"/>
                <w:lang w:val="en-GB" w:eastAsia="en-GB"/>
              </w:rPr>
              <w:t>For AI/ML-based beam management, support BM-Case1 and BM-Case2 for characterization and baseline performance evaluations</w:t>
            </w:r>
          </w:p>
          <w:p>
            <w:pPr>
              <w:pStyle w:val="18"/>
              <w:numPr>
                <w:ilvl w:val="0"/>
                <w:numId w:val="10"/>
              </w:numPr>
              <w:ind w:left="714" w:firstLine="400"/>
              <w:rPr>
                <w:rFonts w:ascii="Arial" w:hAnsi="Arial" w:eastAsia="宋体" w:cs="Arial"/>
                <w:i w:val="0"/>
                <w:iCs w:val="0"/>
                <w:sz w:val="20"/>
                <w:szCs w:val="21"/>
                <w:lang w:val="en-GB" w:eastAsia="en-GB"/>
              </w:rPr>
            </w:pPr>
            <w:r>
              <w:rPr>
                <w:rFonts w:ascii="Arial" w:hAnsi="Arial" w:eastAsia="宋体" w:cs="Arial"/>
                <w:i w:val="0"/>
                <w:iCs w:val="0"/>
                <w:sz w:val="20"/>
                <w:szCs w:val="21"/>
                <w:lang w:val="en-GB" w:eastAsia="en-GB"/>
              </w:rPr>
              <w:t>BM-Case1: Spatial-domain DL beam prediction for Set A of beams based on measurement results of Set B of beams</w:t>
            </w:r>
          </w:p>
          <w:p>
            <w:pPr>
              <w:pStyle w:val="18"/>
              <w:numPr>
                <w:ilvl w:val="0"/>
                <w:numId w:val="10"/>
              </w:numPr>
              <w:ind w:left="714" w:firstLine="400"/>
              <w:rPr>
                <w:rFonts w:ascii="Arial" w:hAnsi="Arial" w:eastAsia="宋体" w:cs="Arial"/>
                <w:i w:val="0"/>
                <w:iCs w:val="0"/>
                <w:sz w:val="20"/>
                <w:szCs w:val="21"/>
                <w:lang w:val="en-GB" w:eastAsia="en-GB"/>
              </w:rPr>
            </w:pPr>
            <w:r>
              <w:rPr>
                <w:rFonts w:ascii="Arial" w:hAnsi="Arial" w:eastAsia="宋体" w:cs="Arial"/>
                <w:i w:val="0"/>
                <w:iCs w:val="0"/>
                <w:sz w:val="20"/>
                <w:szCs w:val="21"/>
                <w:lang w:val="en-GB" w:eastAsia="en-GB"/>
              </w:rPr>
              <w:t>BM-Case2: Temporal DL beam prediction for Set A of beams based on the historic measurement results of Set B of beams</w:t>
            </w:r>
          </w:p>
          <w:p>
            <w:pPr>
              <w:pStyle w:val="18"/>
              <w:numPr>
                <w:ilvl w:val="0"/>
                <w:numId w:val="10"/>
              </w:numPr>
              <w:ind w:left="714" w:firstLine="400"/>
              <w:rPr>
                <w:rFonts w:ascii="Arial" w:hAnsi="Arial" w:eastAsia="宋体" w:cs="Arial"/>
                <w:i w:val="0"/>
                <w:iCs w:val="0"/>
                <w:sz w:val="20"/>
                <w:szCs w:val="21"/>
                <w:lang w:val="en-GB" w:eastAsia="en-GB"/>
              </w:rPr>
            </w:pPr>
            <w:r>
              <w:rPr>
                <w:rFonts w:ascii="Arial" w:hAnsi="Arial" w:eastAsia="宋体" w:cs="Arial"/>
                <w:i w:val="0"/>
                <w:iCs w:val="0"/>
                <w:sz w:val="20"/>
                <w:szCs w:val="21"/>
                <w:lang w:val="en-GB" w:eastAsia="en-GB"/>
              </w:rPr>
              <w:t>FFS: details of BM-Case1 and BM-Case2</w:t>
            </w:r>
          </w:p>
          <w:p>
            <w:pPr>
              <w:pStyle w:val="18"/>
              <w:numPr>
                <w:ilvl w:val="0"/>
                <w:numId w:val="10"/>
              </w:numPr>
              <w:ind w:left="714" w:firstLine="400"/>
              <w:rPr>
                <w:rFonts w:ascii="Arial" w:hAnsi="Arial" w:eastAsia="宋体" w:cs="Arial"/>
                <w:i w:val="0"/>
                <w:iCs w:val="0"/>
                <w:sz w:val="20"/>
                <w:szCs w:val="21"/>
                <w:lang w:val="en-GB" w:eastAsia="en-GB"/>
              </w:rPr>
            </w:pPr>
            <w:r>
              <w:rPr>
                <w:rFonts w:ascii="Arial" w:hAnsi="Arial" w:eastAsia="宋体" w:cs="Arial"/>
                <w:i w:val="0"/>
                <w:iCs w:val="0"/>
                <w:sz w:val="20"/>
                <w:szCs w:val="21"/>
                <w:lang w:val="en-GB" w:eastAsia="en-GB"/>
              </w:rPr>
              <w:t>FFS: other sub use cases</w:t>
            </w:r>
          </w:p>
          <w:p>
            <w:pPr>
              <w:rPr>
                <w:rFonts w:ascii="Arial" w:hAnsi="Arial" w:eastAsia="宋体" w:cs="Arial"/>
                <w:i w:val="0"/>
                <w:iCs w:val="0"/>
                <w:sz w:val="20"/>
                <w:szCs w:val="21"/>
                <w:lang w:val="en-GB" w:eastAsia="en-GB"/>
              </w:rPr>
            </w:pPr>
            <w:r>
              <w:rPr>
                <w:rFonts w:ascii="Arial" w:hAnsi="Arial" w:eastAsia="宋体" w:cs="Arial"/>
                <w:i w:val="0"/>
                <w:iCs w:val="0"/>
                <w:sz w:val="20"/>
                <w:szCs w:val="21"/>
                <w:lang w:val="en-GB" w:eastAsia="en-GB"/>
              </w:rPr>
              <w:t>Note: For BM-Case1 and BM-Case2, Beams in Set A and Set B can be in the same Frequency Range</w:t>
            </w:r>
          </w:p>
          <w:p>
            <w:pPr>
              <w:rPr>
                <w:rFonts w:ascii="Arial" w:hAnsi="Arial" w:eastAsia="宋体" w:cs="Arial"/>
                <w:i w:val="0"/>
                <w:iCs w:val="0"/>
                <w:sz w:val="20"/>
                <w:szCs w:val="21"/>
                <w:highlight w:val="green"/>
                <w:lang w:val="en-GB" w:eastAsia="en-GB"/>
              </w:rPr>
            </w:pPr>
            <w:r>
              <w:rPr>
                <w:rFonts w:hint="eastAsia" w:ascii="Arial" w:hAnsi="Arial" w:eastAsia="宋体" w:cs="Arial"/>
                <w:i w:val="0"/>
                <w:iCs w:val="0"/>
                <w:sz w:val="20"/>
                <w:szCs w:val="21"/>
                <w:highlight w:val="green"/>
                <w:lang w:val="en-US" w:eastAsia="zh-CN"/>
              </w:rPr>
              <w:t xml:space="preserve">RAN1#109-e </w:t>
            </w:r>
            <w:r>
              <w:rPr>
                <w:rFonts w:ascii="Arial" w:hAnsi="Arial" w:eastAsia="宋体" w:cs="Arial"/>
                <w:i w:val="0"/>
                <w:iCs w:val="0"/>
                <w:sz w:val="20"/>
                <w:szCs w:val="21"/>
                <w:highlight w:val="green"/>
                <w:lang w:val="en-GB" w:eastAsia="en-GB"/>
              </w:rPr>
              <w:t xml:space="preserve">Agreement </w:t>
            </w:r>
          </w:p>
          <w:p>
            <w:pPr>
              <w:rPr>
                <w:rFonts w:hint="default" w:ascii="Arial" w:hAnsi="Arial" w:cs="Arial"/>
                <w:sz w:val="20"/>
                <w:szCs w:val="21"/>
              </w:rPr>
            </w:pPr>
            <w:r>
              <w:rPr>
                <w:rFonts w:hint="default" w:ascii="Arial" w:hAnsi="Arial" w:cs="Arial"/>
                <w:sz w:val="20"/>
                <w:szCs w:val="21"/>
              </w:rPr>
              <w:t>For the sub use case BM-Case1, consider both Alt.1 and Alt.2 for further study:</w:t>
            </w:r>
          </w:p>
          <w:p>
            <w:pPr>
              <w:numPr>
                <w:ilvl w:val="0"/>
                <w:numId w:val="9"/>
              </w:numPr>
              <w:overflowPunct w:val="0"/>
              <w:autoSpaceDE w:val="0"/>
              <w:autoSpaceDN w:val="0"/>
              <w:adjustRightInd w:val="0"/>
              <w:textAlignment w:val="baseline"/>
              <w:rPr>
                <w:rFonts w:hint="default" w:ascii="Arial" w:hAnsi="Arial" w:eastAsia="等线" w:cs="Arial"/>
                <w:i w:val="0"/>
                <w:iCs/>
                <w:color w:val="000000"/>
                <w:sz w:val="20"/>
                <w:szCs w:val="20"/>
                <w:lang w:val="en-GB" w:eastAsia="en-GB"/>
              </w:rPr>
            </w:pPr>
            <w:r>
              <w:rPr>
                <w:rFonts w:hint="default" w:ascii="Arial" w:hAnsi="Arial" w:eastAsia="等线" w:cs="Arial"/>
                <w:i w:val="0"/>
                <w:iCs/>
                <w:color w:val="000000"/>
                <w:sz w:val="20"/>
                <w:szCs w:val="20"/>
                <w:lang w:val="en-GB" w:eastAsia="en-GB"/>
              </w:rPr>
              <w:t>Alt.1: AI/ML inference at NW side</w:t>
            </w:r>
          </w:p>
          <w:p>
            <w:pPr>
              <w:numPr>
                <w:ilvl w:val="0"/>
                <w:numId w:val="9"/>
              </w:numPr>
              <w:overflowPunct w:val="0"/>
              <w:autoSpaceDE w:val="0"/>
              <w:autoSpaceDN w:val="0"/>
              <w:adjustRightInd w:val="0"/>
              <w:textAlignment w:val="baseline"/>
              <w:rPr>
                <w:rFonts w:hint="default" w:ascii="Arial" w:hAnsi="Arial" w:eastAsia="等线" w:cs="Arial"/>
                <w:i w:val="0"/>
                <w:iCs/>
                <w:color w:val="000000"/>
                <w:sz w:val="20"/>
                <w:szCs w:val="20"/>
                <w:lang w:val="en-GB" w:eastAsia="en-GB"/>
              </w:rPr>
            </w:pPr>
            <w:r>
              <w:rPr>
                <w:rFonts w:hint="default" w:ascii="Arial" w:hAnsi="Arial" w:eastAsia="等线" w:cs="Arial"/>
                <w:i w:val="0"/>
                <w:iCs/>
                <w:color w:val="000000"/>
                <w:sz w:val="20"/>
                <w:szCs w:val="20"/>
                <w:lang w:val="en-GB" w:eastAsia="en-GB"/>
              </w:rPr>
              <w:t>Alt.2: AI/ML inference at UE side</w:t>
            </w:r>
          </w:p>
          <w:p>
            <w:pPr>
              <w:rPr>
                <w:rFonts w:ascii="Arial" w:hAnsi="Arial" w:eastAsia="宋体" w:cs="Arial"/>
                <w:i w:val="0"/>
                <w:iCs w:val="0"/>
                <w:sz w:val="20"/>
                <w:szCs w:val="21"/>
                <w:highlight w:val="green"/>
                <w:lang w:val="en-GB" w:eastAsia="en-GB"/>
              </w:rPr>
            </w:pPr>
            <w:r>
              <w:rPr>
                <w:rFonts w:hint="eastAsia" w:ascii="Arial" w:hAnsi="Arial" w:eastAsia="宋体" w:cs="Arial"/>
                <w:i w:val="0"/>
                <w:iCs w:val="0"/>
                <w:sz w:val="20"/>
                <w:szCs w:val="21"/>
                <w:highlight w:val="green"/>
                <w:lang w:val="en-US" w:eastAsia="zh-CN"/>
              </w:rPr>
              <w:t xml:space="preserve">RAN1#109-e </w:t>
            </w:r>
            <w:r>
              <w:rPr>
                <w:rFonts w:ascii="Arial" w:hAnsi="Arial" w:eastAsia="宋体" w:cs="Arial"/>
                <w:i w:val="0"/>
                <w:iCs w:val="0"/>
                <w:sz w:val="20"/>
                <w:szCs w:val="21"/>
                <w:highlight w:val="green"/>
                <w:lang w:val="en-GB" w:eastAsia="en-GB"/>
              </w:rPr>
              <w:t xml:space="preserve">Agreement </w:t>
            </w:r>
          </w:p>
          <w:p>
            <w:pPr>
              <w:rPr>
                <w:rFonts w:hint="default" w:ascii="Arial" w:hAnsi="Arial" w:cs="Arial"/>
                <w:sz w:val="20"/>
                <w:szCs w:val="21"/>
              </w:rPr>
            </w:pPr>
            <w:r>
              <w:rPr>
                <w:rFonts w:hint="default" w:ascii="Arial" w:hAnsi="Arial" w:cs="Arial"/>
                <w:sz w:val="20"/>
                <w:szCs w:val="21"/>
              </w:rPr>
              <w:t>For the sub use case BM-Case2, consider both Alt.1 and Alt.2 for further study:</w:t>
            </w:r>
          </w:p>
          <w:p>
            <w:pPr>
              <w:numPr>
                <w:ilvl w:val="0"/>
                <w:numId w:val="9"/>
              </w:numPr>
              <w:overflowPunct w:val="0"/>
              <w:autoSpaceDE w:val="0"/>
              <w:autoSpaceDN w:val="0"/>
              <w:adjustRightInd w:val="0"/>
              <w:textAlignment w:val="baseline"/>
              <w:rPr>
                <w:rFonts w:hint="default" w:ascii="Arial" w:hAnsi="Arial" w:eastAsia="等线" w:cs="Arial"/>
                <w:i w:val="0"/>
                <w:iCs/>
                <w:color w:val="000000"/>
                <w:sz w:val="20"/>
                <w:szCs w:val="20"/>
                <w:lang w:val="en-GB" w:eastAsia="en-GB"/>
              </w:rPr>
            </w:pPr>
            <w:r>
              <w:rPr>
                <w:rFonts w:hint="default" w:ascii="Arial" w:hAnsi="Arial" w:eastAsia="等线" w:cs="Arial"/>
                <w:i w:val="0"/>
                <w:iCs/>
                <w:color w:val="000000"/>
                <w:sz w:val="20"/>
                <w:szCs w:val="20"/>
                <w:lang w:val="en-GB" w:eastAsia="en-GB"/>
              </w:rPr>
              <w:t>Alt.1: AI/ML inference at NW side</w:t>
            </w:r>
          </w:p>
          <w:p>
            <w:pPr>
              <w:numPr>
                <w:ilvl w:val="0"/>
                <w:numId w:val="9"/>
              </w:numPr>
              <w:overflowPunct w:val="0"/>
              <w:autoSpaceDE w:val="0"/>
              <w:autoSpaceDN w:val="0"/>
              <w:adjustRightInd w:val="0"/>
              <w:textAlignment w:val="baseline"/>
              <w:rPr>
                <w:rFonts w:ascii="Arial" w:hAnsi="Arial" w:eastAsia="宋体" w:cs="Arial"/>
                <w:i w:val="0"/>
                <w:iCs w:val="0"/>
                <w:sz w:val="20"/>
                <w:szCs w:val="21"/>
                <w:lang w:val="en-GB" w:eastAsia="en-GB"/>
              </w:rPr>
            </w:pPr>
            <w:r>
              <w:rPr>
                <w:rFonts w:hint="default" w:ascii="Arial" w:hAnsi="Arial" w:eastAsia="等线" w:cs="Arial"/>
                <w:i w:val="0"/>
                <w:iCs/>
                <w:color w:val="000000"/>
                <w:sz w:val="20"/>
                <w:szCs w:val="20"/>
                <w:lang w:val="en-GB" w:eastAsia="en-GB"/>
              </w:rPr>
              <w:t>Alt.2: AI/ML inference at UE side</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 xml:space="preserve">Based on RAN1 agreements, AI/ML inference can reside in NW side or UE side both for sub use case BM-Case1 and BM-Case2, i.e. one-sided model is used for beam management. </w:t>
      </w:r>
    </w:p>
    <w:p>
      <w:pPr>
        <w:widowControl/>
        <w:spacing w:before="120" w:beforeLines="50" w:after="180"/>
        <w:rPr>
          <w:rFonts w:hint="default" w:ascii="Arial" w:hAnsi="Arial" w:eastAsia="宋体" w:cs="Arial"/>
          <w:kern w:val="0"/>
          <w:sz w:val="21"/>
          <w:szCs w:val="21"/>
          <w:lang w:val="en-US" w:eastAsia="zh-CN"/>
        </w:rPr>
      </w:pPr>
      <w:r>
        <w:rPr>
          <w:rFonts w:hint="eastAsia" w:ascii="Arial" w:hAnsi="Arial" w:eastAsia="宋体" w:cs="Arial"/>
          <w:b/>
          <w:bCs/>
          <w:kern w:val="0"/>
          <w:sz w:val="21"/>
          <w:szCs w:val="21"/>
          <w:lang w:val="en-US" w:eastAsia="zh-CN"/>
        </w:rPr>
        <w:t xml:space="preserve">Proposal 5: </w:t>
      </w:r>
      <w:r>
        <w:rPr>
          <w:rFonts w:hint="eastAsia" w:ascii="Arial" w:hAnsi="Arial" w:eastAsia="宋体" w:cs="Arial"/>
          <w:b/>
          <w:bCs/>
          <w:kern w:val="0"/>
          <w:szCs w:val="21"/>
        </w:rPr>
        <w:t xml:space="preserve">RAN2 </w:t>
      </w:r>
      <w:r>
        <w:rPr>
          <w:rFonts w:hint="eastAsia" w:ascii="Arial" w:hAnsi="Arial" w:eastAsia="宋体" w:cs="Arial"/>
          <w:b/>
          <w:bCs/>
          <w:kern w:val="0"/>
          <w:szCs w:val="21"/>
          <w:lang w:val="en-US" w:eastAsia="zh-CN"/>
        </w:rPr>
        <w:t>study</w:t>
      </w:r>
      <w:r>
        <w:rPr>
          <w:rFonts w:hint="eastAsia" w:ascii="Arial" w:hAnsi="Arial" w:eastAsia="宋体" w:cs="Arial"/>
          <w:b/>
          <w:bCs/>
          <w:kern w:val="0"/>
          <w:szCs w:val="21"/>
        </w:rPr>
        <w:t xml:space="preserve"> the potential spec impacts </w:t>
      </w:r>
      <w:r>
        <w:rPr>
          <w:rFonts w:hint="eastAsia" w:ascii="Arial" w:hAnsi="Arial" w:eastAsia="宋体" w:cs="Arial"/>
          <w:b/>
          <w:bCs/>
          <w:kern w:val="0"/>
          <w:szCs w:val="21"/>
          <w:lang w:val="en-US" w:eastAsia="zh-CN"/>
        </w:rPr>
        <w:t>o</w:t>
      </w:r>
      <w:r>
        <w:rPr>
          <w:rFonts w:hint="eastAsia" w:ascii="Arial" w:hAnsi="Arial" w:eastAsia="宋体" w:cs="Arial"/>
          <w:b/>
          <w:bCs/>
          <w:kern w:val="0"/>
          <w:szCs w:val="21"/>
        </w:rPr>
        <w:t>n</w:t>
      </w:r>
      <w:r>
        <w:rPr>
          <w:rFonts w:hint="eastAsia" w:ascii="Arial" w:hAnsi="Arial" w:eastAsia="宋体" w:cs="Arial"/>
          <w:b/>
          <w:bCs/>
          <w:kern w:val="0"/>
          <w:szCs w:val="21"/>
          <w:lang w:val="en-US" w:eastAsia="zh-CN"/>
        </w:rPr>
        <w:t xml:space="preserve"> BM-Case1 and BM-Case2 with one-sided model.</w:t>
      </w:r>
    </w:p>
    <w:p>
      <w:pPr>
        <w:widowControl/>
        <w:spacing w:before="120" w:beforeLines="50" w:after="180"/>
        <w:rPr>
          <w:rFonts w:hint="default" w:ascii="Arial" w:hAnsi="Arial" w:eastAsia="宋体" w:cs="Arial"/>
          <w:kern w:val="0"/>
          <w:sz w:val="21"/>
          <w:szCs w:val="21"/>
          <w:lang w:val="en-US" w:eastAsia="zh-CN"/>
        </w:rPr>
      </w:pPr>
      <w:r>
        <w:rPr>
          <w:rFonts w:hint="eastAsia" w:ascii="Arial" w:hAnsi="Arial" w:eastAsia="宋体" w:cs="Arial"/>
          <w:kern w:val="0"/>
          <w:szCs w:val="21"/>
          <w:lang w:val="en-US" w:eastAsia="zh-CN"/>
        </w:rPr>
        <w:t>Regarding</w:t>
      </w:r>
      <w:r>
        <w:rPr>
          <w:rFonts w:hint="eastAsia" w:ascii="Arial" w:hAnsi="Arial" w:eastAsia="宋体" w:cs="Arial"/>
          <w:kern w:val="0"/>
          <w:szCs w:val="21"/>
        </w:rPr>
        <w:t xml:space="preserve"> Life Cycle Management, </w:t>
      </w:r>
      <w:r>
        <w:rPr>
          <w:rFonts w:hint="eastAsia" w:ascii="Arial" w:hAnsi="Arial" w:eastAsia="宋体" w:cs="Arial"/>
          <w:kern w:val="0"/>
          <w:szCs w:val="21"/>
          <w:lang w:val="en-US" w:eastAsia="zh-CN"/>
        </w:rPr>
        <w:t>RAN1 discussed data collection, model training, model inference, model monitoring for network-side model and UE-side model, and achieved the following agreements: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ascii="Arial" w:hAnsi="Arial" w:eastAsia="宋体" w:cs="Arial"/>
                <w:i w:val="0"/>
                <w:iCs w:val="0"/>
                <w:sz w:val="20"/>
                <w:szCs w:val="21"/>
                <w:highlight w:val="green"/>
                <w:lang w:val="en-GB" w:eastAsia="en-GB"/>
              </w:rPr>
            </w:pPr>
            <w:r>
              <w:rPr>
                <w:rFonts w:hint="eastAsia" w:ascii="Arial" w:hAnsi="Arial" w:eastAsia="宋体" w:cs="Arial"/>
                <w:i w:val="0"/>
                <w:iCs w:val="0"/>
                <w:sz w:val="20"/>
                <w:szCs w:val="21"/>
                <w:highlight w:val="green"/>
                <w:lang w:val="en-US" w:eastAsia="zh-CN"/>
              </w:rPr>
              <w:t xml:space="preserve">RAN1#110 </w:t>
            </w:r>
            <w:r>
              <w:rPr>
                <w:rFonts w:ascii="Arial" w:hAnsi="Arial" w:eastAsia="宋体" w:cs="Arial"/>
                <w:i w:val="0"/>
                <w:iCs w:val="0"/>
                <w:sz w:val="20"/>
                <w:szCs w:val="21"/>
                <w:highlight w:val="green"/>
                <w:lang w:val="en-GB" w:eastAsia="en-GB"/>
              </w:rPr>
              <w:t xml:space="preserve">Agreement </w:t>
            </w:r>
          </w:p>
          <w:p>
            <w:pPr>
              <w:widowControl/>
              <w:jc w:val="left"/>
              <w:rPr>
                <w:rFonts w:ascii="Arial" w:hAnsi="Arial" w:eastAsia="Batang" w:cs="Arial"/>
                <w:bCs/>
                <w:i w:val="0"/>
                <w:iCs w:val="0"/>
                <w:kern w:val="0"/>
                <w:sz w:val="20"/>
                <w:szCs w:val="20"/>
                <w:lang w:val="en-GB" w:eastAsia="en-US"/>
              </w:rPr>
            </w:pPr>
            <w:r>
              <w:rPr>
                <w:rFonts w:ascii="Arial" w:hAnsi="Arial" w:eastAsia="Batang" w:cs="Arial"/>
                <w:bCs/>
                <w:i w:val="0"/>
                <w:iCs w:val="0"/>
                <w:kern w:val="0"/>
                <w:sz w:val="20"/>
                <w:szCs w:val="20"/>
                <w:lang w:val="en-GB" w:eastAsia="en-US"/>
              </w:rPr>
              <w:t>For the data collection for AI/ML model training (if supported), study the following aspects as a starting point for potential necessary specification impact:</w:t>
            </w:r>
          </w:p>
          <w:p>
            <w:pPr>
              <w:numPr>
                <w:ilvl w:val="0"/>
                <w:numId w:val="11"/>
              </w:numPr>
              <w:jc w:val="left"/>
              <w:rPr>
                <w:rFonts w:ascii="Arial" w:hAnsi="Arial" w:eastAsia="Batang" w:cs="Arial"/>
                <w:bCs/>
                <w:i w:val="0"/>
                <w:iCs w:val="0"/>
                <w:sz w:val="20"/>
                <w:szCs w:val="20"/>
                <w:lang w:val="en-GB" w:eastAsia="en-US"/>
              </w:rPr>
            </w:pPr>
            <w:r>
              <w:rPr>
                <w:rFonts w:ascii="Arial" w:hAnsi="Arial" w:eastAsia="Batang" w:cs="Arial"/>
                <w:bCs/>
                <w:i w:val="0"/>
                <w:iCs w:val="0"/>
                <w:sz w:val="20"/>
                <w:szCs w:val="20"/>
                <w:lang w:val="en-GB" w:eastAsia="en-US"/>
              </w:rPr>
              <w:t>Signaling/configuration/measurement/report for data collection, e.g., signaling aspects related to assistance information (if supported), Reference signals</w:t>
            </w:r>
          </w:p>
          <w:p>
            <w:pPr>
              <w:numPr>
                <w:ilvl w:val="0"/>
                <w:numId w:val="11"/>
              </w:numPr>
              <w:jc w:val="left"/>
              <w:rPr>
                <w:rFonts w:ascii="Arial" w:hAnsi="Arial" w:eastAsia="Batang" w:cs="Arial"/>
                <w:bCs/>
                <w:i w:val="0"/>
                <w:iCs w:val="0"/>
                <w:sz w:val="20"/>
                <w:szCs w:val="20"/>
                <w:lang w:val="en-GB" w:eastAsia="en-US"/>
              </w:rPr>
            </w:pPr>
            <w:r>
              <w:rPr>
                <w:rFonts w:ascii="Arial" w:hAnsi="Arial" w:eastAsia="Batang" w:cs="Arial"/>
                <w:bCs/>
                <w:i w:val="0"/>
                <w:iCs w:val="0"/>
                <w:sz w:val="20"/>
                <w:szCs w:val="20"/>
                <w:lang w:val="en-GB" w:eastAsia="en-US"/>
              </w:rPr>
              <w:t>Content/type of the collected data</w:t>
            </w:r>
          </w:p>
          <w:p>
            <w:pPr>
              <w:numPr>
                <w:ilvl w:val="0"/>
                <w:numId w:val="11"/>
              </w:numPr>
              <w:jc w:val="left"/>
              <w:rPr>
                <w:rFonts w:ascii="Arial" w:hAnsi="Arial" w:eastAsia="Batang" w:cs="Arial"/>
                <w:bCs/>
                <w:i w:val="0"/>
                <w:iCs w:val="0"/>
                <w:sz w:val="20"/>
                <w:szCs w:val="20"/>
                <w:lang w:val="en-GB" w:eastAsia="en-US"/>
              </w:rPr>
            </w:pPr>
            <w:r>
              <w:rPr>
                <w:rFonts w:ascii="Arial" w:hAnsi="Arial" w:eastAsia="Batang" w:cs="Arial"/>
                <w:bCs/>
                <w:i w:val="0"/>
                <w:iCs w:val="0"/>
                <w:sz w:val="20"/>
                <w:szCs w:val="20"/>
                <w:lang w:val="en-GB" w:eastAsia="en-US"/>
              </w:rPr>
              <w:t>Other aspect(s) is not precluded</w:t>
            </w:r>
          </w:p>
          <w:p>
            <w:pPr>
              <w:rPr>
                <w:rFonts w:ascii="Arial" w:hAnsi="Arial" w:eastAsia="宋体" w:cs="Arial"/>
                <w:bCs/>
                <w:i w:val="0"/>
                <w:iCs w:val="0"/>
                <w:sz w:val="20"/>
                <w:szCs w:val="20"/>
                <w:highlight w:val="green"/>
                <w:lang w:val="en-GB" w:eastAsia="en-GB"/>
              </w:rPr>
            </w:pPr>
            <w:r>
              <w:rPr>
                <w:rFonts w:hint="eastAsia" w:ascii="Arial" w:hAnsi="Arial" w:eastAsia="宋体" w:cs="Arial"/>
                <w:i w:val="0"/>
                <w:iCs w:val="0"/>
                <w:sz w:val="20"/>
                <w:szCs w:val="21"/>
                <w:highlight w:val="green"/>
                <w:lang w:val="en-US" w:eastAsia="zh-CN"/>
              </w:rPr>
              <w:t xml:space="preserve">RAN1#110 </w:t>
            </w:r>
            <w:r>
              <w:rPr>
                <w:rFonts w:ascii="Arial" w:hAnsi="Arial" w:eastAsia="宋体" w:cs="Arial"/>
                <w:bCs/>
                <w:i w:val="0"/>
                <w:iCs w:val="0"/>
                <w:sz w:val="20"/>
                <w:szCs w:val="20"/>
                <w:highlight w:val="green"/>
                <w:lang w:val="en-GB" w:eastAsia="en-GB"/>
              </w:rPr>
              <w:t xml:space="preserve">Agreement </w:t>
            </w:r>
          </w:p>
          <w:p>
            <w:pPr>
              <w:rPr>
                <w:rFonts w:ascii="Arial" w:hAnsi="Arial" w:eastAsia="宋体" w:cs="Arial"/>
                <w:bCs/>
                <w:i w:val="0"/>
                <w:iCs w:val="0"/>
                <w:sz w:val="20"/>
                <w:szCs w:val="20"/>
                <w:lang w:val="en-GB" w:eastAsia="en-GB"/>
              </w:rPr>
            </w:pPr>
            <w:r>
              <w:rPr>
                <w:rFonts w:ascii="Arial" w:hAnsi="Arial" w:eastAsia="宋体" w:cs="Arial"/>
                <w:bCs/>
                <w:i w:val="0"/>
                <w:iCs w:val="0"/>
                <w:sz w:val="20"/>
                <w:szCs w:val="20"/>
                <w:lang w:val="en-GB" w:eastAsia="en-GB"/>
              </w:rPr>
              <w:t>At least for the sub use case BM-Case1 and BM-Case2, support both Alt.1 and Alt.2 for the study of AI/ML model training:</w:t>
            </w:r>
          </w:p>
          <w:p>
            <w:pPr>
              <w:numPr>
                <w:ilvl w:val="0"/>
                <w:numId w:val="12"/>
              </w:numPr>
              <w:rPr>
                <w:rFonts w:ascii="Arial" w:hAnsi="Arial" w:eastAsia="宋体" w:cs="Arial"/>
                <w:bCs/>
                <w:i w:val="0"/>
                <w:iCs w:val="0"/>
                <w:sz w:val="20"/>
                <w:szCs w:val="20"/>
                <w:lang w:val="en-GB" w:eastAsia="en-GB"/>
              </w:rPr>
            </w:pPr>
            <w:r>
              <w:rPr>
                <w:rFonts w:ascii="Arial" w:hAnsi="Arial" w:eastAsia="宋体" w:cs="Arial"/>
                <w:bCs/>
                <w:i w:val="0"/>
                <w:iCs w:val="0"/>
                <w:sz w:val="20"/>
                <w:szCs w:val="20"/>
                <w:lang w:val="en-GB" w:eastAsia="en-GB"/>
              </w:rPr>
              <w:t>Alt.1: AI/ML model training at NW side</w:t>
            </w:r>
            <w:r>
              <w:rPr>
                <w:rFonts w:ascii="Arial" w:hAnsi="Arial" w:eastAsia="宋体" w:cs="Arial"/>
                <w:bCs/>
                <w:i w:val="0"/>
                <w:iCs w:val="0"/>
                <w:color w:val="ED7D31"/>
                <w:sz w:val="20"/>
                <w:szCs w:val="20"/>
                <w:lang w:val="en-GB" w:eastAsia="en-GB"/>
              </w:rPr>
              <w:t>;</w:t>
            </w:r>
          </w:p>
          <w:p>
            <w:pPr>
              <w:numPr>
                <w:ilvl w:val="0"/>
                <w:numId w:val="12"/>
              </w:numPr>
              <w:rPr>
                <w:rFonts w:ascii="Arial" w:hAnsi="Arial" w:eastAsia="宋体" w:cs="Arial"/>
                <w:bCs/>
                <w:i w:val="0"/>
                <w:iCs w:val="0"/>
                <w:sz w:val="20"/>
                <w:szCs w:val="20"/>
                <w:lang w:val="en-GB" w:eastAsia="en-GB"/>
              </w:rPr>
            </w:pPr>
            <w:r>
              <w:rPr>
                <w:rFonts w:ascii="Arial" w:hAnsi="Arial" w:eastAsia="宋体" w:cs="Arial"/>
                <w:bCs/>
                <w:i w:val="0"/>
                <w:iCs w:val="0"/>
                <w:sz w:val="20"/>
                <w:szCs w:val="20"/>
                <w:lang w:val="en-GB" w:eastAsia="en-GB"/>
              </w:rPr>
              <w:t>Alt.2: AI/ML model training at UE side</w:t>
            </w:r>
            <w:r>
              <w:rPr>
                <w:rFonts w:ascii="Arial" w:hAnsi="Arial" w:eastAsia="宋体" w:cs="Arial"/>
                <w:bCs/>
                <w:i w:val="0"/>
                <w:iCs w:val="0"/>
                <w:color w:val="ED7D31"/>
                <w:sz w:val="20"/>
                <w:szCs w:val="20"/>
                <w:lang w:val="en-GB" w:eastAsia="en-GB"/>
              </w:rPr>
              <w:t>.</w:t>
            </w:r>
          </w:p>
          <w:p>
            <w:pPr>
              <w:widowControl/>
              <w:jc w:val="left"/>
              <w:rPr>
                <w:rFonts w:ascii="Arial" w:hAnsi="Arial" w:eastAsia="宋体" w:cs="Arial"/>
                <w:bCs/>
                <w:i w:val="0"/>
                <w:iCs w:val="0"/>
                <w:sz w:val="20"/>
                <w:szCs w:val="20"/>
                <w:lang w:val="en-GB" w:eastAsia="en-GB"/>
              </w:rPr>
            </w:pPr>
            <w:r>
              <w:rPr>
                <w:rFonts w:ascii="Arial" w:hAnsi="Arial" w:eastAsia="宋体" w:cs="Arial"/>
                <w:bCs/>
                <w:i w:val="0"/>
                <w:iCs w:val="0"/>
                <w:sz w:val="20"/>
                <w:szCs w:val="20"/>
                <w:lang w:val="en-GB" w:eastAsia="en-GB"/>
              </w:rPr>
              <w:t>Note: Whether it is online or offline training is a separate discussion.</w:t>
            </w:r>
          </w:p>
          <w:p>
            <w:pPr>
              <w:rPr>
                <w:rFonts w:ascii="Arial" w:hAnsi="Arial" w:eastAsia="宋体" w:cs="Arial"/>
                <w:bCs/>
                <w:i w:val="0"/>
                <w:iCs w:val="0"/>
                <w:sz w:val="20"/>
                <w:szCs w:val="20"/>
                <w:highlight w:val="green"/>
                <w:lang w:val="en-GB" w:eastAsia="en-GB"/>
              </w:rPr>
            </w:pPr>
            <w:r>
              <w:rPr>
                <w:rFonts w:hint="eastAsia" w:ascii="Arial" w:hAnsi="Arial" w:eastAsia="宋体" w:cs="Arial"/>
                <w:i w:val="0"/>
                <w:iCs w:val="0"/>
                <w:sz w:val="20"/>
                <w:szCs w:val="21"/>
                <w:highlight w:val="green"/>
                <w:lang w:val="en-US" w:eastAsia="zh-CN"/>
              </w:rPr>
              <w:t xml:space="preserve">RAN1#110 </w:t>
            </w:r>
            <w:r>
              <w:rPr>
                <w:rFonts w:ascii="Arial" w:hAnsi="Arial" w:eastAsia="宋体" w:cs="Arial"/>
                <w:bCs/>
                <w:i w:val="0"/>
                <w:iCs w:val="0"/>
                <w:sz w:val="20"/>
                <w:szCs w:val="20"/>
                <w:highlight w:val="green"/>
                <w:lang w:val="en-GB" w:eastAsia="en-GB"/>
              </w:rPr>
              <w:t xml:space="preserve">Agreement </w:t>
            </w:r>
          </w:p>
          <w:p>
            <w:pPr>
              <w:widowControl/>
              <w:jc w:val="left"/>
              <w:rPr>
                <w:rFonts w:ascii="Arial" w:hAnsi="Arial" w:eastAsia="Batang" w:cs="Arial"/>
                <w:bCs/>
                <w:i w:val="0"/>
                <w:iCs w:val="0"/>
                <w:kern w:val="0"/>
                <w:sz w:val="20"/>
                <w:szCs w:val="20"/>
                <w:lang w:val="en-GB" w:eastAsia="en-US"/>
              </w:rPr>
            </w:pPr>
            <w:r>
              <w:rPr>
                <w:rFonts w:ascii="Arial" w:hAnsi="Arial" w:eastAsia="Batang" w:cs="Arial"/>
                <w:bCs/>
                <w:i w:val="0"/>
                <w:iCs w:val="0"/>
                <w:kern w:val="0"/>
                <w:sz w:val="20"/>
                <w:szCs w:val="20"/>
                <w:lang w:val="en-GB" w:eastAsia="en-US"/>
              </w:rPr>
              <w:t>In order to facilitate the AI/ML model inference, study the following aspects as a starting point:</w:t>
            </w:r>
          </w:p>
          <w:p>
            <w:pPr>
              <w:numPr>
                <w:ilvl w:val="0"/>
                <w:numId w:val="11"/>
              </w:numPr>
              <w:jc w:val="left"/>
              <w:rPr>
                <w:rFonts w:ascii="Arial" w:hAnsi="Arial" w:eastAsia="Batang" w:cs="Arial"/>
                <w:bCs/>
                <w:i w:val="0"/>
                <w:iCs w:val="0"/>
                <w:sz w:val="20"/>
                <w:szCs w:val="20"/>
                <w:lang w:val="en-GB" w:eastAsia="en-US"/>
              </w:rPr>
            </w:pPr>
            <w:r>
              <w:rPr>
                <w:rFonts w:ascii="Arial" w:hAnsi="Arial" w:eastAsia="Batang" w:cs="Arial"/>
                <w:bCs/>
                <w:i w:val="0"/>
                <w:iCs w:val="0"/>
                <w:sz w:val="20"/>
                <w:szCs w:val="20"/>
                <w:lang w:val="en-GB" w:eastAsia="en-US"/>
              </w:rPr>
              <w:t>Enhanced or new configurations/UE reporting/UE measurement, e.g., Enhanced or new beam measurement and/or beam reporting</w:t>
            </w:r>
          </w:p>
          <w:p>
            <w:pPr>
              <w:numPr>
                <w:ilvl w:val="0"/>
                <w:numId w:val="11"/>
              </w:numPr>
              <w:jc w:val="left"/>
              <w:rPr>
                <w:rFonts w:ascii="Arial" w:hAnsi="Arial" w:eastAsia="Batang" w:cs="Arial"/>
                <w:bCs/>
                <w:i w:val="0"/>
                <w:iCs w:val="0"/>
                <w:sz w:val="20"/>
                <w:szCs w:val="20"/>
                <w:lang w:val="en-GB" w:eastAsia="en-US"/>
              </w:rPr>
            </w:pPr>
            <w:r>
              <w:rPr>
                <w:rFonts w:ascii="Arial" w:hAnsi="Arial" w:eastAsia="Batang" w:cs="Arial"/>
                <w:bCs/>
                <w:i w:val="0"/>
                <w:iCs w:val="0"/>
                <w:sz w:val="20"/>
                <w:szCs w:val="20"/>
                <w:lang w:val="en-GB" w:eastAsia="en-US"/>
              </w:rPr>
              <w:t>Enhanced or new signaling for measurement configuration/triggering</w:t>
            </w:r>
          </w:p>
          <w:p>
            <w:pPr>
              <w:numPr>
                <w:ilvl w:val="0"/>
                <w:numId w:val="11"/>
              </w:numPr>
              <w:jc w:val="left"/>
              <w:rPr>
                <w:rFonts w:ascii="Arial" w:hAnsi="Arial" w:eastAsia="Batang" w:cs="Arial"/>
                <w:bCs/>
                <w:i w:val="0"/>
                <w:iCs w:val="0"/>
                <w:sz w:val="20"/>
                <w:szCs w:val="20"/>
                <w:lang w:val="en-GB" w:eastAsia="en-US"/>
              </w:rPr>
            </w:pPr>
            <w:r>
              <w:rPr>
                <w:rFonts w:ascii="Arial" w:hAnsi="Arial" w:eastAsia="Batang" w:cs="Arial"/>
                <w:bCs/>
                <w:i w:val="0"/>
                <w:iCs w:val="0"/>
                <w:sz w:val="20"/>
                <w:szCs w:val="20"/>
                <w:lang w:val="en-GB" w:eastAsia="en-US"/>
              </w:rPr>
              <w:t>Signaling of assistance information (if applicable)</w:t>
            </w:r>
          </w:p>
          <w:p>
            <w:pPr>
              <w:numPr>
                <w:ilvl w:val="0"/>
                <w:numId w:val="11"/>
              </w:numPr>
              <w:jc w:val="left"/>
              <w:rPr>
                <w:rFonts w:ascii="Arial" w:hAnsi="Arial" w:eastAsia="宋体" w:cs="Arial"/>
                <w:i w:val="0"/>
                <w:iCs w:val="0"/>
                <w:kern w:val="0"/>
                <w:sz w:val="20"/>
                <w:szCs w:val="20"/>
                <w:lang w:val="en-GB" w:eastAsia="en-GB"/>
              </w:rPr>
            </w:pPr>
            <w:r>
              <w:rPr>
                <w:rFonts w:ascii="Arial" w:hAnsi="Arial" w:eastAsia="Batang" w:cs="Arial"/>
                <w:bCs/>
                <w:i w:val="0"/>
                <w:iCs w:val="0"/>
                <w:sz w:val="20"/>
                <w:szCs w:val="20"/>
                <w:lang w:val="en-GB" w:eastAsia="en-US"/>
              </w:rPr>
              <w:t>Other aspect(s) is not precluded</w:t>
            </w:r>
          </w:p>
          <w:p>
            <w:pPr>
              <w:rPr>
                <w:rFonts w:hint="default" w:ascii="Arial" w:hAnsi="Arial" w:eastAsia="宋体" w:cs="Arial"/>
                <w:bCs/>
                <w:i w:val="0"/>
                <w:iCs w:val="0"/>
                <w:sz w:val="20"/>
                <w:szCs w:val="20"/>
                <w:highlight w:val="green"/>
                <w:lang w:val="en-GB" w:eastAsia="zh-CN"/>
              </w:rPr>
            </w:pPr>
            <w:r>
              <w:rPr>
                <w:rFonts w:hint="eastAsia" w:ascii="Arial" w:hAnsi="Arial" w:eastAsia="宋体" w:cs="Arial"/>
                <w:i w:val="0"/>
                <w:iCs w:val="0"/>
                <w:sz w:val="20"/>
                <w:szCs w:val="21"/>
                <w:highlight w:val="green"/>
                <w:lang w:val="en-US" w:eastAsia="zh-CN"/>
              </w:rPr>
              <w:t xml:space="preserve">RAN1#110bis-e </w:t>
            </w:r>
            <w:r>
              <w:rPr>
                <w:rFonts w:hint="default" w:ascii="Arial" w:hAnsi="Arial" w:eastAsia="宋体" w:cs="Arial"/>
                <w:bCs/>
                <w:i w:val="0"/>
                <w:iCs w:val="0"/>
                <w:sz w:val="20"/>
                <w:szCs w:val="20"/>
                <w:highlight w:val="green"/>
                <w:lang w:val="en-GB" w:eastAsia="zh-CN"/>
              </w:rPr>
              <w:t>Agreement</w:t>
            </w:r>
          </w:p>
          <w:p>
            <w:pPr>
              <w:spacing w:after="120"/>
              <w:ind w:left="0" w:firstLine="0"/>
              <w:rPr>
                <w:rFonts w:hint="default" w:ascii="Arial" w:hAnsi="Arial" w:cs="Arial"/>
                <w:b w:val="0"/>
                <w:bCs/>
                <w:i w:val="0"/>
                <w:iCs w:val="0"/>
                <w:sz w:val="20"/>
                <w:szCs w:val="21"/>
                <w:lang w:eastAsia="zh-CN"/>
              </w:rPr>
            </w:pPr>
            <w:r>
              <w:rPr>
                <w:rFonts w:hint="default" w:ascii="Arial" w:hAnsi="Arial" w:cs="Arial"/>
                <w:b w:val="0"/>
                <w:bCs/>
                <w:i w:val="0"/>
                <w:iCs w:val="0"/>
                <w:sz w:val="20"/>
                <w:szCs w:val="21"/>
                <w:lang w:eastAsia="zh-CN"/>
              </w:rPr>
              <w:t xml:space="preserve">For </w:t>
            </w:r>
            <w:r>
              <w:rPr>
                <w:rFonts w:hint="default" w:ascii="Arial" w:hAnsi="Arial" w:cs="Arial"/>
                <w:b w:val="0"/>
                <w:bCs/>
                <w:i w:val="0"/>
                <w:iCs w:val="0"/>
                <w:sz w:val="20"/>
                <w:szCs w:val="21"/>
                <w:highlight w:val="none"/>
                <w:lang w:eastAsia="zh-CN"/>
              </w:rPr>
              <w:t>BM-Case1 and BM-Case2 with a UE-side AI/ML model,</w:t>
            </w:r>
            <w:r>
              <w:rPr>
                <w:rFonts w:hint="default" w:ascii="Arial" w:hAnsi="Arial" w:cs="Arial"/>
                <w:b w:val="0"/>
                <w:bCs/>
                <w:i w:val="0"/>
                <w:iCs w:val="0"/>
                <w:sz w:val="20"/>
                <w:szCs w:val="21"/>
                <w:lang w:eastAsia="zh-CN"/>
              </w:rPr>
              <w:t xml:space="preserve"> study the following alternatives for model monitoring with potential down-selection: </w:t>
            </w:r>
          </w:p>
          <w:p>
            <w:pPr>
              <w:numPr>
                <w:ilvl w:val="0"/>
                <w:numId w:val="13"/>
              </w:numPr>
              <w:rPr>
                <w:rFonts w:hint="default" w:ascii="Arial" w:hAnsi="Arial" w:eastAsia="Yu Mincho" w:cs="Arial"/>
                <w:b w:val="0"/>
                <w:bCs/>
                <w:i w:val="0"/>
                <w:iCs w:val="0"/>
                <w:kern w:val="2"/>
                <w:sz w:val="20"/>
                <w:szCs w:val="18"/>
                <w:lang w:val="en-US" w:eastAsia="ja-JP"/>
              </w:rPr>
            </w:pPr>
            <w:r>
              <w:rPr>
                <w:rFonts w:hint="default" w:ascii="Arial" w:hAnsi="Arial" w:eastAsia="MS Gothic" w:cs="Arial"/>
                <w:b w:val="0"/>
                <w:bCs/>
                <w:i w:val="0"/>
                <w:iCs w:val="0"/>
                <w:kern w:val="2"/>
                <w:sz w:val="20"/>
                <w:szCs w:val="18"/>
                <w:lang w:val="en-US" w:eastAsia="ja-JP"/>
              </w:rPr>
              <w:t>Atl1. UE-side Model monitoring</w:t>
            </w:r>
          </w:p>
          <w:p>
            <w:pPr>
              <w:numPr>
                <w:ilvl w:val="1"/>
                <w:numId w:val="13"/>
              </w:numPr>
              <w:contextualSpacing/>
              <w:rPr>
                <w:rFonts w:hint="default" w:ascii="Arial" w:hAnsi="Arial" w:eastAsia="Yu Mincho" w:cs="Arial"/>
                <w:b w:val="0"/>
                <w:bCs/>
                <w:i w:val="0"/>
                <w:iCs w:val="0"/>
                <w:sz w:val="20"/>
                <w:szCs w:val="18"/>
                <w:lang w:eastAsia="ja-JP"/>
              </w:rPr>
            </w:pPr>
            <w:r>
              <w:rPr>
                <w:rFonts w:hint="default" w:ascii="Arial" w:hAnsi="Arial" w:eastAsia="Yu Mincho" w:cs="Arial"/>
                <w:b w:val="0"/>
                <w:bCs/>
                <w:i w:val="0"/>
                <w:iCs w:val="0"/>
                <w:sz w:val="20"/>
                <w:szCs w:val="18"/>
                <w:lang w:eastAsia="ja-JP"/>
              </w:rPr>
              <w:t xml:space="preserve">UE monitors the performance metric(s) </w:t>
            </w:r>
          </w:p>
          <w:p>
            <w:pPr>
              <w:numPr>
                <w:ilvl w:val="1"/>
                <w:numId w:val="13"/>
              </w:numPr>
              <w:contextualSpacing/>
              <w:rPr>
                <w:rFonts w:hint="default" w:ascii="Arial" w:hAnsi="Arial" w:eastAsia="Yu Mincho" w:cs="Arial"/>
                <w:b w:val="0"/>
                <w:bCs/>
                <w:i w:val="0"/>
                <w:iCs w:val="0"/>
                <w:sz w:val="20"/>
                <w:szCs w:val="21"/>
              </w:rPr>
            </w:pPr>
            <w:r>
              <w:rPr>
                <w:rFonts w:hint="default" w:ascii="Arial" w:hAnsi="Arial" w:eastAsia="Yu Mincho" w:cs="Arial"/>
                <w:b w:val="0"/>
                <w:bCs/>
                <w:i w:val="0"/>
                <w:iCs w:val="0"/>
                <w:sz w:val="20"/>
                <w:szCs w:val="18"/>
                <w:lang w:eastAsia="ja-JP"/>
              </w:rPr>
              <w:t>UE makes decision(s) of model selection/activation/ deactivation/switching/fallback operation</w:t>
            </w:r>
          </w:p>
          <w:p>
            <w:pPr>
              <w:numPr>
                <w:ilvl w:val="0"/>
                <w:numId w:val="13"/>
              </w:numPr>
              <w:rPr>
                <w:rFonts w:hint="default" w:ascii="Arial" w:hAnsi="Arial" w:eastAsia="Yu Mincho" w:cs="Arial"/>
                <w:b w:val="0"/>
                <w:bCs/>
                <w:i w:val="0"/>
                <w:iCs w:val="0"/>
                <w:kern w:val="2"/>
                <w:sz w:val="20"/>
                <w:szCs w:val="18"/>
                <w:lang w:val="en-US" w:eastAsia="ja-JP"/>
              </w:rPr>
            </w:pPr>
            <w:r>
              <w:rPr>
                <w:rFonts w:hint="default" w:ascii="Arial" w:hAnsi="Arial" w:eastAsia="MS Gothic" w:cs="Arial"/>
                <w:b w:val="0"/>
                <w:bCs/>
                <w:i w:val="0"/>
                <w:iCs w:val="0"/>
                <w:kern w:val="2"/>
                <w:sz w:val="20"/>
                <w:szCs w:val="18"/>
                <w:lang w:val="en-US" w:eastAsia="ja-JP"/>
              </w:rPr>
              <w:t>Atl2. NW-side Model monitoring</w:t>
            </w:r>
          </w:p>
          <w:p>
            <w:pPr>
              <w:numPr>
                <w:ilvl w:val="1"/>
                <w:numId w:val="13"/>
              </w:numPr>
              <w:contextualSpacing/>
              <w:rPr>
                <w:rFonts w:hint="default" w:ascii="Arial" w:hAnsi="Arial" w:eastAsia="Yu Mincho" w:cs="Arial"/>
                <w:b w:val="0"/>
                <w:bCs/>
                <w:i w:val="0"/>
                <w:iCs w:val="0"/>
                <w:sz w:val="20"/>
                <w:szCs w:val="18"/>
                <w:lang w:eastAsia="ja-JP"/>
              </w:rPr>
            </w:pPr>
            <w:r>
              <w:rPr>
                <w:rFonts w:hint="default" w:ascii="Arial" w:hAnsi="Arial" w:eastAsia="Yu Mincho" w:cs="Arial"/>
                <w:b w:val="0"/>
                <w:bCs/>
                <w:i w:val="0"/>
                <w:iCs w:val="0"/>
                <w:sz w:val="20"/>
                <w:szCs w:val="18"/>
                <w:lang w:eastAsia="ja-JP"/>
              </w:rPr>
              <w:t xml:space="preserve">NW monitors the performance metric(s) </w:t>
            </w:r>
          </w:p>
          <w:p>
            <w:pPr>
              <w:numPr>
                <w:ilvl w:val="1"/>
                <w:numId w:val="13"/>
              </w:numPr>
              <w:contextualSpacing/>
              <w:rPr>
                <w:rFonts w:hint="default" w:ascii="Arial" w:hAnsi="Arial" w:eastAsia="Yu Mincho" w:cs="Arial"/>
                <w:b w:val="0"/>
                <w:bCs/>
                <w:i w:val="0"/>
                <w:iCs w:val="0"/>
                <w:sz w:val="20"/>
                <w:szCs w:val="21"/>
              </w:rPr>
            </w:pPr>
            <w:r>
              <w:rPr>
                <w:rFonts w:hint="default" w:ascii="Arial" w:hAnsi="Arial" w:eastAsia="Yu Mincho" w:cs="Arial"/>
                <w:b w:val="0"/>
                <w:bCs/>
                <w:i w:val="0"/>
                <w:iCs w:val="0"/>
                <w:sz w:val="20"/>
                <w:szCs w:val="18"/>
                <w:lang w:eastAsia="ja-JP"/>
              </w:rPr>
              <w:t>NW makes decision(s) of model selection/activation/ deactivation/switching/ fallback operation</w:t>
            </w:r>
          </w:p>
          <w:p>
            <w:pPr>
              <w:numPr>
                <w:ilvl w:val="0"/>
                <w:numId w:val="13"/>
              </w:numPr>
              <w:rPr>
                <w:rFonts w:hint="default" w:ascii="Arial" w:hAnsi="Arial" w:eastAsia="Yu Mincho" w:cs="Arial"/>
                <w:b w:val="0"/>
                <w:bCs/>
                <w:i w:val="0"/>
                <w:iCs w:val="0"/>
                <w:kern w:val="2"/>
                <w:sz w:val="20"/>
                <w:szCs w:val="18"/>
                <w:lang w:val="en-US" w:eastAsia="ja-JP"/>
              </w:rPr>
            </w:pPr>
            <w:r>
              <w:rPr>
                <w:rFonts w:hint="default" w:ascii="Arial" w:hAnsi="Arial" w:eastAsia="Yu Mincho" w:cs="Arial"/>
                <w:b w:val="0"/>
                <w:bCs/>
                <w:i w:val="0"/>
                <w:iCs w:val="0"/>
                <w:kern w:val="2"/>
                <w:sz w:val="20"/>
                <w:szCs w:val="18"/>
                <w:lang w:val="en-US" w:eastAsia="ja-JP"/>
              </w:rPr>
              <w:t>Alt3. Hybrid model monitoring</w:t>
            </w:r>
          </w:p>
          <w:p>
            <w:pPr>
              <w:numPr>
                <w:ilvl w:val="1"/>
                <w:numId w:val="13"/>
              </w:numPr>
              <w:contextualSpacing/>
              <w:rPr>
                <w:rFonts w:hint="default" w:ascii="Arial" w:hAnsi="Arial" w:eastAsia="Yu Mincho" w:cs="Arial"/>
                <w:b w:val="0"/>
                <w:bCs/>
                <w:i w:val="0"/>
                <w:iCs w:val="0"/>
                <w:sz w:val="20"/>
                <w:szCs w:val="18"/>
                <w:lang w:eastAsia="ja-JP"/>
              </w:rPr>
            </w:pPr>
            <w:r>
              <w:rPr>
                <w:rFonts w:hint="default" w:ascii="Arial" w:hAnsi="Arial" w:eastAsia="Yu Mincho" w:cs="Arial"/>
                <w:b w:val="0"/>
                <w:bCs/>
                <w:i w:val="0"/>
                <w:iCs w:val="0"/>
                <w:sz w:val="20"/>
                <w:szCs w:val="18"/>
                <w:lang w:eastAsia="ja-JP"/>
              </w:rPr>
              <w:t xml:space="preserve">UE monitors the performance metric(s) </w:t>
            </w:r>
          </w:p>
          <w:p>
            <w:pPr>
              <w:numPr>
                <w:ilvl w:val="1"/>
                <w:numId w:val="13"/>
              </w:numPr>
              <w:contextualSpacing/>
              <w:rPr>
                <w:rStyle w:val="24"/>
                <w:rFonts w:hint="default" w:ascii="Arial" w:hAnsi="Arial" w:eastAsia="宋体" w:cs="Arial"/>
                <w:b w:val="0"/>
                <w:bCs/>
                <w:i w:val="0"/>
                <w:iCs w:val="0"/>
                <w:sz w:val="20"/>
                <w:szCs w:val="21"/>
                <w:u w:val="single"/>
              </w:rPr>
            </w:pPr>
            <w:r>
              <w:rPr>
                <w:rFonts w:hint="default" w:ascii="Arial" w:hAnsi="Arial" w:eastAsia="Yu Mincho" w:cs="Arial"/>
                <w:b w:val="0"/>
                <w:bCs/>
                <w:i w:val="0"/>
                <w:iCs w:val="0"/>
                <w:sz w:val="20"/>
                <w:szCs w:val="18"/>
                <w:lang w:eastAsia="ja-JP"/>
              </w:rPr>
              <w:t>NW makes decision(s) of model selection/activation/ deactivation/switching/ fallback operation</w:t>
            </w:r>
          </w:p>
          <w:p>
            <w:pPr>
              <w:rPr>
                <w:rFonts w:hint="default" w:ascii="Arial" w:hAnsi="Arial" w:eastAsia="宋体" w:cs="Arial"/>
                <w:bCs/>
                <w:i w:val="0"/>
                <w:iCs w:val="0"/>
                <w:sz w:val="20"/>
                <w:szCs w:val="20"/>
                <w:highlight w:val="green"/>
                <w:lang w:val="en-GB" w:eastAsia="zh-CN"/>
              </w:rPr>
            </w:pPr>
            <w:r>
              <w:rPr>
                <w:rFonts w:hint="eastAsia" w:ascii="Arial" w:hAnsi="Arial" w:eastAsia="宋体" w:cs="Arial"/>
                <w:i w:val="0"/>
                <w:iCs w:val="0"/>
                <w:sz w:val="20"/>
                <w:szCs w:val="21"/>
                <w:highlight w:val="green"/>
                <w:lang w:val="en-US" w:eastAsia="zh-CN"/>
              </w:rPr>
              <w:t xml:space="preserve">RAN1#110bis-e </w:t>
            </w:r>
            <w:r>
              <w:rPr>
                <w:rFonts w:hint="default" w:ascii="Arial" w:hAnsi="Arial" w:eastAsia="宋体" w:cs="Arial"/>
                <w:bCs/>
                <w:i w:val="0"/>
                <w:iCs w:val="0"/>
                <w:sz w:val="20"/>
                <w:szCs w:val="20"/>
                <w:highlight w:val="green"/>
                <w:lang w:val="en-GB" w:eastAsia="zh-CN"/>
              </w:rPr>
              <w:t>Agreement</w:t>
            </w:r>
          </w:p>
          <w:p>
            <w:pPr>
              <w:shd w:val="clear" w:color="auto" w:fill="FFFFFF"/>
              <w:spacing w:after="120"/>
              <w:ind w:left="0" w:firstLine="0"/>
              <w:jc w:val="both"/>
              <w:rPr>
                <w:rFonts w:hint="default" w:ascii="Arial" w:hAnsi="Arial" w:cs="Arial"/>
                <w:b w:val="0"/>
                <w:bCs/>
                <w:i w:val="0"/>
                <w:iCs w:val="0"/>
                <w:sz w:val="20"/>
                <w:szCs w:val="20"/>
                <w:lang w:eastAsia="zh-CN"/>
              </w:rPr>
            </w:pPr>
            <w:r>
              <w:rPr>
                <w:rFonts w:hint="default" w:ascii="Arial" w:hAnsi="Arial" w:cs="Arial"/>
                <w:b w:val="0"/>
                <w:bCs/>
                <w:i w:val="0"/>
                <w:iCs w:val="0"/>
                <w:sz w:val="20"/>
                <w:szCs w:val="20"/>
                <w:lang w:eastAsia="zh-CN"/>
              </w:rPr>
              <w:t>For BM-Case1 and BM-Case2 with a network-side AI/ML model, study the NW-side model monitoring:</w:t>
            </w:r>
          </w:p>
          <w:p>
            <w:pPr>
              <w:numPr>
                <w:ilvl w:val="0"/>
                <w:numId w:val="13"/>
              </w:numPr>
              <w:rPr>
                <w:rFonts w:hint="default" w:ascii="Arial" w:hAnsi="Arial" w:eastAsia="等线" w:cs="Arial"/>
                <w:b w:val="0"/>
                <w:bCs/>
                <w:i w:val="0"/>
                <w:iCs w:val="0"/>
                <w:color w:val="000000"/>
                <w:sz w:val="20"/>
                <w:szCs w:val="20"/>
                <w:lang w:val="en-US" w:eastAsia="zh-CN"/>
              </w:rPr>
            </w:pPr>
            <w:r>
              <w:rPr>
                <w:rFonts w:hint="default" w:ascii="Arial" w:hAnsi="Arial" w:eastAsia="等线" w:cs="Arial"/>
                <w:b w:val="0"/>
                <w:bCs/>
                <w:i w:val="0"/>
                <w:iCs w:val="0"/>
                <w:color w:val="000000"/>
                <w:sz w:val="20"/>
                <w:szCs w:val="20"/>
                <w:lang w:val="en-US" w:eastAsia="zh-CN"/>
              </w:rPr>
              <w:t xml:space="preserve">NW </w:t>
            </w:r>
            <w:r>
              <w:rPr>
                <w:rFonts w:hint="default" w:ascii="Arial" w:hAnsi="Arial" w:eastAsia="Yu Mincho" w:cs="Arial"/>
                <w:b w:val="0"/>
                <w:bCs/>
                <w:i w:val="0"/>
                <w:iCs w:val="0"/>
                <w:kern w:val="2"/>
                <w:sz w:val="20"/>
                <w:szCs w:val="18"/>
                <w:lang w:val="en-US" w:eastAsia="zh-CN"/>
              </w:rPr>
              <w:t xml:space="preserve">monitors </w:t>
            </w:r>
            <w:r>
              <w:rPr>
                <w:rFonts w:hint="default" w:ascii="Arial" w:hAnsi="Arial" w:eastAsia="等线" w:cs="Arial"/>
                <w:b w:val="0"/>
                <w:bCs/>
                <w:i w:val="0"/>
                <w:iCs w:val="0"/>
                <w:color w:val="000000"/>
                <w:sz w:val="20"/>
                <w:szCs w:val="20"/>
                <w:lang w:val="en-US" w:eastAsia="zh-CN"/>
              </w:rPr>
              <w:t>the performance metric(s) and makes decision(s) of model selection/activation/ deactivation/switching/ fallback operation</w:t>
            </w:r>
          </w:p>
          <w:p>
            <w:pPr>
              <w:rPr>
                <w:rFonts w:hint="default" w:ascii="Arial" w:hAnsi="Arial" w:eastAsia="宋体" w:cs="Arial"/>
                <w:bCs/>
                <w:i w:val="0"/>
                <w:iCs w:val="0"/>
                <w:sz w:val="20"/>
                <w:szCs w:val="20"/>
                <w:highlight w:val="green"/>
                <w:lang w:val="en-GB" w:eastAsia="zh-CN"/>
              </w:rPr>
            </w:pPr>
            <w:r>
              <w:rPr>
                <w:rFonts w:hint="eastAsia" w:ascii="Arial" w:hAnsi="Arial" w:eastAsia="宋体" w:cs="Arial"/>
                <w:i w:val="0"/>
                <w:iCs w:val="0"/>
                <w:sz w:val="20"/>
                <w:szCs w:val="21"/>
                <w:highlight w:val="green"/>
                <w:lang w:val="en-US" w:eastAsia="zh-CN"/>
              </w:rPr>
              <w:t xml:space="preserve">RAN1#110bis-e </w:t>
            </w:r>
            <w:r>
              <w:rPr>
                <w:rFonts w:hint="default" w:ascii="Arial" w:hAnsi="Arial" w:eastAsia="宋体" w:cs="Arial"/>
                <w:bCs/>
                <w:i w:val="0"/>
                <w:iCs w:val="0"/>
                <w:sz w:val="20"/>
                <w:szCs w:val="20"/>
                <w:highlight w:val="green"/>
                <w:lang w:val="en-GB" w:eastAsia="zh-CN"/>
              </w:rPr>
              <w:t>Agreement</w:t>
            </w:r>
          </w:p>
          <w:p>
            <w:pPr>
              <w:shd w:val="clear" w:color="auto" w:fill="FFFFFF"/>
              <w:spacing w:after="120"/>
              <w:ind w:left="0" w:firstLine="0"/>
              <w:jc w:val="both"/>
              <w:rPr>
                <w:rFonts w:hint="default" w:ascii="Arial" w:hAnsi="Arial" w:cs="Arial"/>
                <w:b w:val="0"/>
                <w:bCs/>
                <w:i w:val="0"/>
                <w:iCs w:val="0"/>
                <w:sz w:val="20"/>
                <w:szCs w:val="20"/>
                <w:lang w:eastAsia="zh-CN"/>
              </w:rPr>
            </w:pPr>
            <w:r>
              <w:rPr>
                <w:rFonts w:hint="default" w:ascii="Arial" w:hAnsi="Arial" w:cs="Arial"/>
                <w:b w:val="0"/>
                <w:bCs/>
                <w:i w:val="0"/>
                <w:iCs w:val="0"/>
                <w:sz w:val="20"/>
                <w:szCs w:val="20"/>
                <w:lang w:eastAsia="zh-CN"/>
              </w:rPr>
              <w:t>Regarding NW-side model monitoring for a network-side AI/ML model of BM-Case1 and BM-Case2, study the potential specification impacts from the following aspects</w:t>
            </w:r>
          </w:p>
          <w:p>
            <w:pPr>
              <w:numPr>
                <w:ilvl w:val="0"/>
                <w:numId w:val="13"/>
              </w:numPr>
              <w:rPr>
                <w:rFonts w:hint="default" w:ascii="Arial" w:hAnsi="Arial" w:eastAsia="等线" w:cs="Arial"/>
                <w:b w:val="0"/>
                <w:bCs/>
                <w:i w:val="0"/>
                <w:iCs w:val="0"/>
                <w:color w:val="000000"/>
                <w:sz w:val="20"/>
                <w:szCs w:val="20"/>
                <w:lang w:val="en-US" w:eastAsia="zh-CN"/>
              </w:rPr>
            </w:pPr>
            <w:r>
              <w:rPr>
                <w:rFonts w:hint="default" w:ascii="Arial" w:hAnsi="Arial" w:eastAsia="等线" w:cs="Arial"/>
                <w:b w:val="0"/>
                <w:bCs/>
                <w:i w:val="0"/>
                <w:iCs w:val="0"/>
                <w:color w:val="000000"/>
                <w:sz w:val="20"/>
                <w:szCs w:val="20"/>
                <w:lang w:val="en-US" w:eastAsia="zh-CN"/>
              </w:rPr>
              <w:t xml:space="preserve"> Beam </w:t>
            </w:r>
            <w:r>
              <w:rPr>
                <w:rFonts w:hint="default" w:ascii="Arial" w:hAnsi="Arial" w:eastAsia="Yu Mincho" w:cs="Arial"/>
                <w:b w:val="0"/>
                <w:bCs/>
                <w:i w:val="0"/>
                <w:iCs w:val="0"/>
                <w:kern w:val="2"/>
                <w:sz w:val="20"/>
                <w:szCs w:val="18"/>
                <w:lang w:val="en-US" w:eastAsia="zh-CN"/>
              </w:rPr>
              <w:t xml:space="preserve">measurement </w:t>
            </w:r>
            <w:r>
              <w:rPr>
                <w:rFonts w:hint="default" w:ascii="Arial" w:hAnsi="Arial" w:eastAsia="等线" w:cs="Arial"/>
                <w:b w:val="0"/>
                <w:bCs/>
                <w:i w:val="0"/>
                <w:iCs w:val="0"/>
                <w:color w:val="000000"/>
                <w:sz w:val="20"/>
                <w:szCs w:val="20"/>
                <w:lang w:val="en-US" w:eastAsia="zh-CN"/>
              </w:rPr>
              <w:t>and report for model monitoring</w:t>
            </w:r>
          </w:p>
          <w:p>
            <w:pPr>
              <w:numPr>
                <w:ilvl w:val="0"/>
                <w:numId w:val="13"/>
              </w:numPr>
              <w:rPr>
                <w:rFonts w:hint="eastAsia" w:ascii="Arial" w:hAnsi="Arial" w:eastAsia="宋体" w:cs="Arial"/>
                <w:kern w:val="0"/>
                <w:szCs w:val="21"/>
                <w:vertAlign w:val="baseline"/>
              </w:rPr>
            </w:pPr>
            <w:r>
              <w:rPr>
                <w:rFonts w:hint="default" w:ascii="Arial" w:hAnsi="Arial" w:eastAsia="等线" w:cs="Arial"/>
                <w:b w:val="0"/>
                <w:bCs/>
                <w:i w:val="0"/>
                <w:iCs w:val="0"/>
                <w:color w:val="000000"/>
                <w:sz w:val="20"/>
                <w:szCs w:val="20"/>
                <w:lang w:val="en-US" w:eastAsia="zh-CN"/>
              </w:rPr>
              <w:t>Note: This may or may not have specification impact.</w:t>
            </w:r>
          </w:p>
        </w:tc>
      </w:tr>
    </w:tbl>
    <w:p>
      <w:pPr>
        <w:keepNext w:val="0"/>
        <w:keepLines w:val="0"/>
        <w:pageBreakBefore w:val="0"/>
        <w:widowControl/>
        <w:kinsoku/>
        <w:wordWrap/>
        <w:overflowPunct/>
        <w:topLinePunct w:val="0"/>
        <w:autoSpaceDE/>
        <w:autoSpaceDN/>
        <w:bidi w:val="0"/>
        <w:adjustRightInd/>
        <w:snapToGrid/>
        <w:spacing w:before="0" w:beforeLines="50" w:after="180"/>
        <w:textAlignment w:val="auto"/>
        <w:rPr>
          <w:rFonts w:ascii="Arial" w:hAnsi="Arial" w:eastAsia="宋体" w:cs="Arial"/>
          <w:kern w:val="0"/>
          <w:szCs w:val="21"/>
        </w:rPr>
      </w:pPr>
      <w:r>
        <w:rPr>
          <w:rFonts w:hint="eastAsia" w:ascii="Arial" w:hAnsi="Arial" w:eastAsia="宋体" w:cs="Arial"/>
          <w:kern w:val="0"/>
          <w:szCs w:val="21"/>
          <w:lang w:val="en-US" w:eastAsia="zh-CN"/>
        </w:rPr>
        <w:t xml:space="preserve">From </w:t>
      </w:r>
      <w:r>
        <w:rPr>
          <w:rFonts w:hint="eastAsia" w:ascii="Arial" w:hAnsi="Arial" w:eastAsia="宋体" w:cs="Arial"/>
          <w:kern w:val="0"/>
          <w:szCs w:val="21"/>
        </w:rPr>
        <w:t xml:space="preserve">RAN2 </w:t>
      </w:r>
      <w:r>
        <w:rPr>
          <w:rFonts w:hint="eastAsia" w:ascii="Arial" w:hAnsi="Arial" w:eastAsia="宋体" w:cs="Arial"/>
          <w:kern w:val="0"/>
          <w:szCs w:val="21"/>
          <w:lang w:val="en-US" w:eastAsia="zh-CN"/>
        </w:rPr>
        <w:t xml:space="preserve">perspective, RAN2 </w:t>
      </w:r>
      <w:r>
        <w:rPr>
          <w:rFonts w:hint="eastAsia" w:ascii="Arial" w:hAnsi="Arial" w:eastAsia="宋体" w:cs="Arial"/>
          <w:kern w:val="0"/>
          <w:szCs w:val="21"/>
        </w:rPr>
        <w:t xml:space="preserve">can </w:t>
      </w:r>
      <w:r>
        <w:rPr>
          <w:rFonts w:hint="eastAsia" w:ascii="Arial" w:hAnsi="Arial" w:eastAsia="宋体" w:cs="Arial"/>
          <w:kern w:val="0"/>
          <w:szCs w:val="21"/>
          <w:lang w:val="en-US" w:eastAsia="zh-CN"/>
        </w:rPr>
        <w:t>study</w:t>
      </w:r>
      <w:r>
        <w:rPr>
          <w:rFonts w:hint="eastAsia" w:ascii="Arial" w:hAnsi="Arial" w:eastAsia="宋体" w:cs="Arial"/>
          <w:kern w:val="0"/>
          <w:szCs w:val="21"/>
        </w:rPr>
        <w:t xml:space="preserve"> where the AI functionality</w:t>
      </w:r>
      <w:r>
        <w:rPr>
          <w:rFonts w:hint="eastAsia" w:ascii="Arial" w:hAnsi="Arial" w:eastAsia="宋体" w:cs="Arial"/>
          <w:kern w:val="0"/>
          <w:szCs w:val="21"/>
          <w:lang w:val="en-US" w:eastAsia="zh-CN"/>
        </w:rPr>
        <w:t xml:space="preserve"> (e.g. </w:t>
      </w:r>
      <w:r>
        <w:rPr>
          <w:rFonts w:hint="eastAsia" w:ascii="Arial" w:hAnsi="Arial" w:eastAsia="宋体" w:cs="Arial"/>
          <w:kern w:val="0"/>
          <w:szCs w:val="21"/>
        </w:rPr>
        <w:t>data collection, model training, model inference</w:t>
      </w:r>
      <w:r>
        <w:rPr>
          <w:rFonts w:hint="eastAsia" w:ascii="Arial" w:hAnsi="Arial" w:eastAsia="宋体" w:cs="Arial"/>
          <w:kern w:val="0"/>
          <w:szCs w:val="21"/>
          <w:lang w:val="en-US" w:eastAsia="zh-CN"/>
        </w:rPr>
        <w:t>)</w:t>
      </w:r>
      <w:r>
        <w:rPr>
          <w:rFonts w:hint="eastAsia" w:ascii="Arial" w:hAnsi="Arial" w:eastAsia="宋体" w:cs="Arial"/>
          <w:kern w:val="0"/>
          <w:szCs w:val="21"/>
        </w:rPr>
        <w:t xml:space="preserve"> resides</w:t>
      </w:r>
      <w:r>
        <w:rPr>
          <w:rFonts w:hint="eastAsia" w:ascii="Arial" w:hAnsi="Arial" w:eastAsia="宋体" w:cs="Arial"/>
          <w:kern w:val="0"/>
          <w:szCs w:val="21"/>
          <w:lang w:val="en-US" w:eastAsia="zh-CN"/>
        </w:rPr>
        <w:t xml:space="preserve"> for</w:t>
      </w:r>
      <w:r>
        <w:rPr>
          <w:rFonts w:hint="eastAsia" w:ascii="Arial" w:hAnsi="Arial" w:eastAsia="宋体" w:cs="Arial"/>
          <w:kern w:val="0"/>
          <w:szCs w:val="21"/>
        </w:rPr>
        <w:t xml:space="preserve"> beam management use case</w:t>
      </w:r>
      <w:r>
        <w:rPr>
          <w:rFonts w:hint="eastAsia" w:ascii="Arial" w:hAnsi="Arial" w:eastAsia="宋体" w:cs="Arial"/>
          <w:kern w:val="0"/>
          <w:szCs w:val="21"/>
          <w:lang w:val="en-US" w:eastAsia="zh-CN"/>
        </w:rPr>
        <w:t xml:space="preserve"> for network-side model and UE-side model</w:t>
      </w:r>
      <w:r>
        <w:rPr>
          <w:rFonts w:hint="eastAsia" w:ascii="Arial" w:hAnsi="Arial" w:eastAsia="宋体" w:cs="Arial"/>
          <w:kern w:val="0"/>
          <w:szCs w:val="21"/>
        </w:rPr>
        <w:t xml:space="preserve">. For example, </w:t>
      </w:r>
      <w:r>
        <w:rPr>
          <w:rFonts w:hint="eastAsia" w:ascii="Arial" w:hAnsi="Arial" w:eastAsia="宋体" w:cs="Arial"/>
          <w:kern w:val="0"/>
          <w:szCs w:val="21"/>
          <w:lang w:val="en-US" w:eastAsia="zh-CN"/>
        </w:rPr>
        <w:t xml:space="preserve">regarding network-side model, </w:t>
      </w:r>
      <w:r>
        <w:rPr>
          <w:rFonts w:hint="eastAsia" w:ascii="Arial" w:hAnsi="Arial" w:eastAsia="宋体" w:cs="Arial"/>
          <w:kern w:val="0"/>
          <w:szCs w:val="21"/>
        </w:rPr>
        <w:t>data collection</w:t>
      </w:r>
      <w:r>
        <w:rPr>
          <w:rFonts w:hint="eastAsia" w:ascii="Arial" w:hAnsi="Arial" w:eastAsia="宋体" w:cs="Arial"/>
          <w:kern w:val="0"/>
          <w:szCs w:val="21"/>
          <w:lang w:val="en-US" w:eastAsia="zh-CN"/>
        </w:rPr>
        <w:t>,</w:t>
      </w:r>
      <w:r>
        <w:rPr>
          <w:rFonts w:hint="eastAsia" w:ascii="Arial" w:hAnsi="Arial" w:eastAsia="宋体" w:cs="Arial"/>
          <w:kern w:val="0"/>
          <w:szCs w:val="21"/>
        </w:rPr>
        <w:t xml:space="preserve"> model training</w:t>
      </w:r>
      <w:r>
        <w:rPr>
          <w:rFonts w:hint="eastAsia" w:ascii="Arial" w:hAnsi="Arial" w:eastAsia="宋体" w:cs="Arial"/>
          <w:kern w:val="0"/>
          <w:szCs w:val="21"/>
          <w:lang w:val="en-US" w:eastAsia="zh-CN"/>
        </w:rPr>
        <w:t xml:space="preserve"> and model reference</w:t>
      </w:r>
      <w:r>
        <w:rPr>
          <w:rFonts w:hint="eastAsia" w:ascii="Arial" w:hAnsi="Arial" w:eastAsia="宋体" w:cs="Arial"/>
          <w:kern w:val="0"/>
          <w:szCs w:val="21"/>
        </w:rPr>
        <w:t xml:space="preserve"> can </w:t>
      </w:r>
      <w:r>
        <w:rPr>
          <w:rFonts w:hint="eastAsia" w:ascii="Arial" w:hAnsi="Arial" w:eastAsia="宋体" w:cs="Arial"/>
          <w:kern w:val="0"/>
          <w:szCs w:val="21"/>
          <w:lang w:val="en-US" w:eastAsia="zh-CN"/>
        </w:rPr>
        <w:t xml:space="preserve">both </w:t>
      </w:r>
      <w:r>
        <w:rPr>
          <w:rFonts w:hint="eastAsia" w:ascii="Arial" w:hAnsi="Arial" w:eastAsia="宋体" w:cs="Arial"/>
          <w:kern w:val="0"/>
          <w:szCs w:val="21"/>
        </w:rPr>
        <w:t xml:space="preserve">reside in gNB, </w:t>
      </w:r>
      <w:r>
        <w:rPr>
          <w:rFonts w:hint="eastAsia" w:ascii="Arial" w:hAnsi="Arial" w:eastAsia="宋体" w:cs="Arial"/>
          <w:kern w:val="0"/>
          <w:szCs w:val="21"/>
          <w:lang w:val="en-US" w:eastAsia="zh-CN"/>
        </w:rPr>
        <w:t xml:space="preserve">and regarding network-side model, </w:t>
      </w:r>
      <w:r>
        <w:rPr>
          <w:rFonts w:hint="eastAsia" w:ascii="Arial" w:hAnsi="Arial" w:eastAsia="宋体" w:cs="Arial"/>
          <w:kern w:val="0"/>
          <w:szCs w:val="21"/>
        </w:rPr>
        <w:t>data collection</w:t>
      </w:r>
      <w:r>
        <w:rPr>
          <w:rFonts w:hint="eastAsia" w:ascii="Arial" w:hAnsi="Arial" w:eastAsia="宋体" w:cs="Arial"/>
          <w:kern w:val="0"/>
          <w:szCs w:val="21"/>
          <w:lang w:val="en-US" w:eastAsia="zh-CN"/>
        </w:rPr>
        <w:t>,</w:t>
      </w:r>
      <w:r>
        <w:rPr>
          <w:rFonts w:hint="eastAsia" w:ascii="Arial" w:hAnsi="Arial" w:eastAsia="宋体" w:cs="Arial"/>
          <w:kern w:val="0"/>
          <w:szCs w:val="21"/>
        </w:rPr>
        <w:t xml:space="preserve"> model training</w:t>
      </w:r>
      <w:r>
        <w:rPr>
          <w:rFonts w:hint="eastAsia" w:ascii="Arial" w:hAnsi="Arial" w:eastAsia="宋体" w:cs="Arial"/>
          <w:kern w:val="0"/>
          <w:szCs w:val="21"/>
          <w:lang w:val="en-US" w:eastAsia="zh-CN"/>
        </w:rPr>
        <w:t xml:space="preserve"> and model reference</w:t>
      </w:r>
      <w:r>
        <w:rPr>
          <w:rFonts w:hint="eastAsia" w:ascii="Arial" w:hAnsi="Arial" w:eastAsia="宋体" w:cs="Arial"/>
          <w:kern w:val="0"/>
          <w:szCs w:val="21"/>
        </w:rPr>
        <w:t xml:space="preserve"> can </w:t>
      </w:r>
      <w:r>
        <w:rPr>
          <w:rFonts w:hint="eastAsia" w:ascii="Arial" w:hAnsi="Arial" w:eastAsia="宋体" w:cs="Arial"/>
          <w:kern w:val="0"/>
          <w:szCs w:val="21"/>
          <w:lang w:val="en-US" w:eastAsia="zh-CN"/>
        </w:rPr>
        <w:t xml:space="preserve">both </w:t>
      </w:r>
      <w:r>
        <w:rPr>
          <w:rFonts w:hint="eastAsia" w:ascii="Arial" w:hAnsi="Arial" w:eastAsia="宋体" w:cs="Arial"/>
          <w:kern w:val="0"/>
          <w:szCs w:val="21"/>
        </w:rPr>
        <w:t xml:space="preserve">reside in </w:t>
      </w:r>
      <w:r>
        <w:rPr>
          <w:rFonts w:hint="eastAsia" w:ascii="Arial" w:hAnsi="Arial" w:eastAsia="宋体" w:cs="Arial"/>
          <w:kern w:val="0"/>
          <w:szCs w:val="21"/>
          <w:lang w:val="en-US" w:eastAsia="zh-CN"/>
        </w:rPr>
        <w:t>UE</w:t>
      </w:r>
      <w:r>
        <w:rPr>
          <w:rFonts w:hint="eastAsia" w:ascii="Arial" w:hAnsi="Arial" w:eastAsia="宋体" w:cs="Arial"/>
          <w:kern w:val="0"/>
          <w:szCs w:val="21"/>
        </w:rPr>
        <w:t>.</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6</w:t>
      </w:r>
      <w:r>
        <w:rPr>
          <w:rFonts w:hint="eastAsia" w:ascii="Arial" w:hAnsi="Arial" w:eastAsia="宋体" w:cs="Arial"/>
          <w:b/>
          <w:bCs/>
          <w:kern w:val="0"/>
          <w:szCs w:val="21"/>
        </w:rPr>
        <w:t>: RAN2 to discuss where the AI functionality resides</w:t>
      </w:r>
      <w:r>
        <w:rPr>
          <w:rFonts w:hint="eastAsia" w:ascii="Arial" w:hAnsi="Arial" w:eastAsia="宋体" w:cs="Arial"/>
          <w:b/>
          <w:bCs/>
          <w:kern w:val="0"/>
          <w:szCs w:val="21"/>
          <w:lang w:val="en-US" w:eastAsia="zh-CN"/>
        </w:rPr>
        <w:t xml:space="preserve"> for</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BM-Case1 and BM-Case2 regarding network-side model and UE-side model</w:t>
      </w:r>
      <w:r>
        <w:rPr>
          <w:rFonts w:hint="eastAsia" w:ascii="Arial" w:hAnsi="Arial" w:eastAsia="宋体" w:cs="Arial"/>
          <w:b/>
          <w:bCs/>
          <w:kern w:val="0"/>
          <w:szCs w:val="21"/>
        </w:rPr>
        <w:t>.</w:t>
      </w:r>
    </w:p>
    <w:p>
      <w:pPr>
        <w:widowControl/>
        <w:spacing w:after="180"/>
        <w:rPr>
          <w:rFonts w:ascii="Arial" w:hAnsi="Arial" w:eastAsia="宋体" w:cs="Arial"/>
          <w:kern w:val="0"/>
          <w:szCs w:val="21"/>
        </w:rPr>
      </w:pPr>
      <w:r>
        <w:rPr>
          <w:rFonts w:hint="eastAsia" w:ascii="Arial" w:hAnsi="Arial" w:eastAsia="宋体" w:cs="Arial"/>
          <w:kern w:val="0"/>
          <w:szCs w:val="21"/>
        </w:rPr>
        <w:t>According to RAN1 agreements, the enhancements on new configurations or UE reporting or UE measurement, new signaling for measurement configuration/triggering, assistance information can be further studied to facilitate the AI/ML model inference. From RAN2 perspective, the relevant signaling procedure can be further discussed.</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7</w:t>
      </w:r>
      <w:r>
        <w:rPr>
          <w:rFonts w:hint="eastAsia" w:ascii="Arial" w:hAnsi="Arial" w:eastAsia="宋体" w:cs="Arial"/>
          <w:b/>
          <w:bCs/>
          <w:kern w:val="0"/>
          <w:szCs w:val="21"/>
        </w:rPr>
        <w:t>: RAN2 to study the signaling procedure for beam management, such as measurement configuration/triggering, UE reporting, etc.</w:t>
      </w:r>
    </w:p>
    <w:p>
      <w:pPr>
        <w:widowControl/>
        <w:spacing w:after="180"/>
        <w:rPr>
          <w:rFonts w:ascii="Arial" w:hAnsi="Arial" w:eastAsia="宋体" w:cs="Arial"/>
          <w:b/>
          <w:bCs/>
          <w:kern w:val="0"/>
          <w:szCs w:val="21"/>
        </w:rPr>
      </w:pPr>
    </w:p>
    <w:p>
      <w:pPr>
        <w:widowControl/>
        <w:spacing w:after="180"/>
        <w:outlineLvl w:val="1"/>
        <w:rPr>
          <w:rFonts w:ascii="Arial" w:hAnsi="Arial" w:eastAsia="宋体" w:cs="Arial"/>
          <w:kern w:val="0"/>
          <w:sz w:val="32"/>
          <w:szCs w:val="18"/>
        </w:rPr>
      </w:pPr>
      <w:r>
        <w:rPr>
          <w:rFonts w:hint="eastAsia" w:ascii="Arial" w:hAnsi="Arial" w:eastAsia="宋体" w:cs="Arial"/>
          <w:kern w:val="0"/>
          <w:sz w:val="32"/>
          <w:szCs w:val="18"/>
        </w:rPr>
        <w:t>2.3 Positioning accuracy enhancements</w:t>
      </w:r>
    </w:p>
    <w:p>
      <w:pPr>
        <w:widowControl/>
        <w:spacing w:after="180"/>
        <w:rPr>
          <w:rFonts w:ascii="Arial" w:hAnsi="Arial" w:eastAsia="宋体" w:cs="Arial"/>
          <w:kern w:val="0"/>
          <w:sz w:val="21"/>
          <w:szCs w:val="21"/>
        </w:rPr>
      </w:pPr>
      <w:r>
        <w:rPr>
          <w:rFonts w:ascii="Arial" w:hAnsi="Arial" w:eastAsia="宋体" w:cs="Arial"/>
          <w:kern w:val="0"/>
          <w:sz w:val="21"/>
          <w:szCs w:val="21"/>
        </w:rPr>
        <w:t>RAN1</w:t>
      </w:r>
      <w:r>
        <w:rPr>
          <w:rFonts w:hint="eastAsia" w:ascii="Arial" w:hAnsi="Arial" w:eastAsia="宋体" w:cs="Arial"/>
          <w:kern w:val="0"/>
          <w:sz w:val="21"/>
          <w:szCs w:val="21"/>
        </w:rPr>
        <w:t xml:space="preserve"> studied</w:t>
      </w:r>
      <w:r>
        <w:rPr>
          <w:rFonts w:ascii="Arial" w:hAnsi="Arial" w:eastAsia="宋体" w:cs="Arial"/>
          <w:kern w:val="0"/>
          <w:sz w:val="21"/>
          <w:szCs w:val="21"/>
        </w:rPr>
        <w:t xml:space="preserve"> </w:t>
      </w:r>
      <w:r>
        <w:rPr>
          <w:rFonts w:ascii="Arial" w:hAnsi="Arial" w:cs="Arial"/>
          <w:sz w:val="21"/>
          <w:szCs w:val="22"/>
        </w:rPr>
        <w:t>AI/ML-based</w:t>
      </w:r>
      <w:r>
        <w:rPr>
          <w:rFonts w:hint="eastAsia" w:ascii="Arial" w:hAnsi="Arial" w:cs="Arial"/>
          <w:sz w:val="21"/>
          <w:szCs w:val="22"/>
        </w:rPr>
        <w:t xml:space="preserve"> </w:t>
      </w:r>
      <w:r>
        <w:rPr>
          <w:rFonts w:ascii="Arial" w:hAnsi="Arial" w:eastAsia="宋体" w:cs="Arial"/>
          <w:kern w:val="0"/>
          <w:sz w:val="21"/>
          <w:szCs w:val="21"/>
        </w:rPr>
        <w:t xml:space="preserve">positioning accuracy enhancement and </w:t>
      </w:r>
      <w:r>
        <w:rPr>
          <w:rFonts w:hint="eastAsia" w:ascii="Arial" w:hAnsi="Arial" w:eastAsia="宋体" w:cs="Arial"/>
          <w:kern w:val="0"/>
          <w:sz w:val="21"/>
          <w:szCs w:val="21"/>
        </w:rPr>
        <w:t>achieved the following agreements on AI/ML based positioning methods, model training, model monitoring/update, model inference. For the direct AI/ML positioning, the output of AI/ML model inference is UE location, and for AI/ML assisted positioning, the output of AI/ML model inference is new measurement and/or enhancement of existing measurement.</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jc w:val="left"/>
              <w:rPr>
                <w:rFonts w:ascii="Arial" w:hAnsi="Arial" w:eastAsia="Batang" w:cs="Arial"/>
                <w:i w:val="0"/>
                <w:iCs w:val="0"/>
                <w:kern w:val="0"/>
                <w:sz w:val="20"/>
                <w:szCs w:val="20"/>
                <w:highlight w:val="green"/>
                <w:lang w:val="en-GB" w:eastAsia="en-GB"/>
              </w:rPr>
            </w:pPr>
            <w:r>
              <w:rPr>
                <w:rFonts w:hint="eastAsia" w:ascii="Arial" w:hAnsi="Arial" w:eastAsia="宋体" w:cs="Arial"/>
                <w:i w:val="0"/>
                <w:iCs w:val="0"/>
                <w:kern w:val="0"/>
                <w:sz w:val="20"/>
                <w:szCs w:val="20"/>
                <w:highlight w:val="green"/>
                <w:lang w:val="en-US" w:eastAsia="zh-CN"/>
              </w:rPr>
              <w:t xml:space="preserve">RAN1#110 </w:t>
            </w:r>
            <w:r>
              <w:rPr>
                <w:rFonts w:ascii="Arial" w:hAnsi="Arial" w:eastAsia="Batang" w:cs="Arial"/>
                <w:i w:val="0"/>
                <w:iCs w:val="0"/>
                <w:kern w:val="0"/>
                <w:sz w:val="20"/>
                <w:szCs w:val="20"/>
                <w:highlight w:val="green"/>
                <w:lang w:val="en-GB" w:eastAsia="en-GB"/>
              </w:rPr>
              <w:t>Agreement</w:t>
            </w:r>
          </w:p>
          <w:p>
            <w:pPr>
              <w:widowControl/>
              <w:jc w:val="left"/>
              <w:rPr>
                <w:rFonts w:ascii="Arial" w:hAnsi="Arial" w:eastAsia="Batang" w:cs="Arial"/>
                <w:i w:val="0"/>
                <w:iCs w:val="0"/>
                <w:kern w:val="0"/>
                <w:sz w:val="20"/>
                <w:szCs w:val="20"/>
                <w:lang w:val="en-GB" w:eastAsia="en-GB"/>
              </w:rPr>
            </w:pPr>
            <w:r>
              <w:rPr>
                <w:rFonts w:ascii="Arial" w:hAnsi="Arial" w:eastAsia="Batang" w:cs="Arial"/>
                <w:i w:val="0"/>
                <w:iCs w:val="0"/>
                <w:kern w:val="0"/>
                <w:sz w:val="20"/>
                <w:szCs w:val="20"/>
                <w:lang w:val="en-GB" w:eastAsia="en-GB"/>
              </w:rPr>
              <w:t xml:space="preserve">For </w:t>
            </w:r>
            <w:r>
              <w:rPr>
                <w:rFonts w:ascii="Arial" w:hAnsi="Arial" w:eastAsia="Batang" w:cs="Arial"/>
                <w:bCs/>
                <w:i w:val="0"/>
                <w:iCs w:val="0"/>
                <w:kern w:val="0"/>
                <w:sz w:val="20"/>
                <w:szCs w:val="20"/>
                <w:lang w:val="en-GB" w:eastAsia="en-US"/>
              </w:rPr>
              <w:t>characterization</w:t>
            </w:r>
            <w:r>
              <w:rPr>
                <w:rFonts w:ascii="Arial" w:hAnsi="Arial" w:eastAsia="Batang" w:cs="Arial"/>
                <w:i w:val="0"/>
                <w:iCs w:val="0"/>
                <w:kern w:val="0"/>
                <w:sz w:val="20"/>
                <w:szCs w:val="20"/>
                <w:lang w:val="en-GB" w:eastAsia="en-GB"/>
              </w:rPr>
              <w:t xml:space="preserve"> and performance evaluations of AI/ML based positioning accuracy enhancement, the following two AI/ML based positioning methods are selected.</w:t>
            </w:r>
          </w:p>
          <w:p>
            <w:pPr>
              <w:numPr>
                <w:ilvl w:val="0"/>
                <w:numId w:val="14"/>
              </w:numPr>
              <w:rPr>
                <w:rFonts w:ascii="Arial" w:hAnsi="Arial" w:eastAsia="Batang" w:cs="Arial"/>
                <w:i w:val="0"/>
                <w:iCs w:val="0"/>
                <w:sz w:val="20"/>
                <w:szCs w:val="20"/>
                <w:lang w:val="en-GB" w:eastAsia="en-GB"/>
              </w:rPr>
            </w:pPr>
            <w:r>
              <w:rPr>
                <w:rFonts w:ascii="Arial" w:hAnsi="Arial" w:eastAsia="Batang" w:cs="Arial"/>
                <w:i w:val="0"/>
                <w:iCs w:val="0"/>
                <w:sz w:val="20"/>
                <w:szCs w:val="20"/>
                <w:lang w:val="en-GB" w:eastAsia="en-GB"/>
              </w:rPr>
              <w:t>Direct AI/ML positioning</w:t>
            </w:r>
          </w:p>
          <w:p>
            <w:pPr>
              <w:numPr>
                <w:ilvl w:val="0"/>
                <w:numId w:val="14"/>
              </w:numPr>
              <w:rPr>
                <w:rFonts w:ascii="Arial" w:hAnsi="Arial" w:eastAsia="Batang" w:cs="Arial"/>
                <w:i w:val="0"/>
                <w:iCs w:val="0"/>
                <w:sz w:val="20"/>
                <w:szCs w:val="20"/>
                <w:lang w:val="en-GB" w:eastAsia="en-GB"/>
              </w:rPr>
            </w:pPr>
            <w:r>
              <w:rPr>
                <w:rFonts w:ascii="Arial" w:hAnsi="Arial" w:eastAsia="Batang" w:cs="Arial"/>
                <w:i w:val="0"/>
                <w:iCs w:val="0"/>
                <w:sz w:val="20"/>
                <w:szCs w:val="20"/>
                <w:lang w:val="en-GB" w:eastAsia="en-GB"/>
              </w:rPr>
              <w:t>AI/ML assisted positioning</w:t>
            </w:r>
          </w:p>
          <w:p>
            <w:pPr>
              <w:numPr>
                <w:ilvl w:val="0"/>
                <w:numId w:val="14"/>
              </w:numPr>
              <w:rPr>
                <w:rFonts w:ascii="Arial" w:hAnsi="Arial" w:eastAsia="Batang" w:cs="Arial"/>
                <w:i w:val="0"/>
                <w:iCs w:val="0"/>
                <w:sz w:val="20"/>
                <w:szCs w:val="20"/>
                <w:lang w:val="en-GB" w:eastAsia="en-GB"/>
              </w:rPr>
            </w:pPr>
            <w:r>
              <w:rPr>
                <w:rFonts w:ascii="Arial" w:hAnsi="Arial" w:eastAsia="Batang" w:cs="Arial"/>
                <w:i w:val="0"/>
                <w:iCs w:val="0"/>
                <w:sz w:val="20"/>
                <w:szCs w:val="20"/>
                <w:lang w:val="en-GB" w:eastAsia="en-GB"/>
              </w:rPr>
              <w:t>Note 1: the selection does not intend to provide any indication of the prospects of any future normative project.</w:t>
            </w:r>
          </w:p>
          <w:p>
            <w:pPr>
              <w:numPr>
                <w:ilvl w:val="0"/>
                <w:numId w:val="14"/>
              </w:numPr>
              <w:rPr>
                <w:rFonts w:ascii="Arial" w:hAnsi="Arial" w:eastAsia="Batang" w:cs="Arial"/>
                <w:i w:val="0"/>
                <w:iCs w:val="0"/>
                <w:sz w:val="20"/>
                <w:szCs w:val="20"/>
                <w:lang w:val="en-GB" w:eastAsia="en-GB"/>
              </w:rPr>
            </w:pPr>
            <w:r>
              <w:rPr>
                <w:rFonts w:ascii="Arial" w:hAnsi="Arial" w:eastAsia="Batang" w:cs="Arial"/>
                <w:i w:val="0"/>
                <w:iCs w:val="0"/>
                <w:sz w:val="20"/>
                <w:szCs w:val="20"/>
                <w:lang w:val="en-GB" w:eastAsia="en-GB"/>
              </w:rPr>
              <w:t>Note 2: further discussion (including selection of other sub use cases and/or down selection of selected sub use cases) are not precluded based on performance evaluation and potential specification impact study results</w:t>
            </w:r>
          </w:p>
          <w:p>
            <w:pPr>
              <w:widowControl/>
              <w:jc w:val="left"/>
              <w:rPr>
                <w:rFonts w:ascii="Arial" w:hAnsi="Arial" w:eastAsia="Batang" w:cs="Arial"/>
                <w:i w:val="0"/>
                <w:iCs w:val="0"/>
                <w:kern w:val="0"/>
                <w:sz w:val="20"/>
                <w:szCs w:val="20"/>
                <w:highlight w:val="green"/>
                <w:lang w:val="en-GB" w:eastAsia="en-GB"/>
              </w:rPr>
            </w:pPr>
            <w:r>
              <w:rPr>
                <w:rFonts w:hint="eastAsia" w:ascii="Arial" w:hAnsi="Arial" w:eastAsia="宋体" w:cs="Arial"/>
                <w:i w:val="0"/>
                <w:iCs w:val="0"/>
                <w:kern w:val="0"/>
                <w:sz w:val="20"/>
                <w:szCs w:val="20"/>
                <w:highlight w:val="green"/>
                <w:lang w:val="en-US" w:eastAsia="zh-CN"/>
              </w:rPr>
              <w:t xml:space="preserve">RAN1#110 </w:t>
            </w:r>
            <w:r>
              <w:rPr>
                <w:rFonts w:ascii="Arial" w:hAnsi="Arial" w:eastAsia="Batang" w:cs="Arial"/>
                <w:i w:val="0"/>
                <w:iCs w:val="0"/>
                <w:kern w:val="0"/>
                <w:sz w:val="20"/>
                <w:szCs w:val="20"/>
                <w:highlight w:val="green"/>
                <w:lang w:val="en-GB" w:eastAsia="en-GB"/>
              </w:rPr>
              <w:t>Agreement</w:t>
            </w:r>
          </w:p>
          <w:p>
            <w:pPr>
              <w:widowControl/>
              <w:jc w:val="left"/>
              <w:rPr>
                <w:rFonts w:ascii="Arial" w:hAnsi="Arial" w:eastAsia="Batang" w:cs="Arial"/>
                <w:i w:val="0"/>
                <w:iCs w:val="0"/>
                <w:kern w:val="0"/>
                <w:sz w:val="20"/>
                <w:szCs w:val="20"/>
                <w:lang w:val="en-GB" w:eastAsia="en-GB"/>
              </w:rPr>
            </w:pPr>
            <w:r>
              <w:rPr>
                <w:rFonts w:ascii="Arial" w:hAnsi="Arial" w:eastAsia="Batang" w:cs="Arial"/>
                <w:i w:val="0"/>
                <w:iCs w:val="0"/>
                <w:kern w:val="0"/>
                <w:sz w:val="20"/>
                <w:szCs w:val="20"/>
                <w:lang w:val="en-GB" w:eastAsia="en-GB"/>
              </w:rPr>
              <w:t>Regarding data collection for AI/ML model training, to study and provide inputs on potential specification impact at least for the following aspects of AI/ML based positioning accuracy enhancement</w:t>
            </w:r>
          </w:p>
          <w:p>
            <w:pPr>
              <w:numPr>
                <w:ilvl w:val="0"/>
                <w:numId w:val="15"/>
              </w:numPr>
              <w:rPr>
                <w:rFonts w:ascii="Arial" w:hAnsi="Arial" w:eastAsia="Batang" w:cs="Arial"/>
                <w:i w:val="0"/>
                <w:iCs w:val="0"/>
                <w:sz w:val="20"/>
                <w:szCs w:val="20"/>
                <w:lang w:val="en-GB" w:eastAsia="en-GB"/>
              </w:rPr>
            </w:pPr>
            <w:r>
              <w:rPr>
                <w:rFonts w:ascii="Arial" w:hAnsi="Arial" w:eastAsia="Batang" w:cs="Arial"/>
                <w:i w:val="0"/>
                <w:iCs w:val="0"/>
                <w:sz w:val="20"/>
                <w:szCs w:val="20"/>
                <w:lang w:val="en-GB" w:eastAsia="en-GB"/>
              </w:rPr>
              <w:t>Ground truth label determination (e.g., based on UE/PRU/TRP measurement/report)</w:t>
            </w:r>
          </w:p>
          <w:p>
            <w:pPr>
              <w:numPr>
                <w:ilvl w:val="1"/>
                <w:numId w:val="15"/>
              </w:numPr>
              <w:rPr>
                <w:rFonts w:ascii="Arial" w:hAnsi="Arial" w:eastAsia="Batang" w:cs="Arial"/>
                <w:i w:val="0"/>
                <w:iCs w:val="0"/>
                <w:sz w:val="20"/>
                <w:szCs w:val="20"/>
                <w:lang w:val="en-GB" w:eastAsia="en-GB"/>
              </w:rPr>
            </w:pPr>
            <w:r>
              <w:rPr>
                <w:rFonts w:ascii="Arial" w:hAnsi="Arial" w:eastAsia="Batang" w:cs="Arial"/>
                <w:i w:val="0"/>
                <w:iCs w:val="0"/>
                <w:sz w:val="20"/>
                <w:szCs w:val="20"/>
                <w:lang w:val="en-GB" w:eastAsia="en-GB"/>
              </w:rPr>
              <w:t>Partial and/or noisy ground truth label</w:t>
            </w:r>
          </w:p>
          <w:p>
            <w:pPr>
              <w:numPr>
                <w:ilvl w:val="0"/>
                <w:numId w:val="15"/>
              </w:numPr>
              <w:rPr>
                <w:rFonts w:ascii="Arial" w:hAnsi="Arial" w:eastAsia="Batang" w:cs="Arial"/>
                <w:i w:val="0"/>
                <w:iCs w:val="0"/>
                <w:sz w:val="20"/>
                <w:szCs w:val="20"/>
                <w:lang w:val="en-GB" w:eastAsia="en-GB"/>
              </w:rPr>
            </w:pPr>
            <w:r>
              <w:rPr>
                <w:rFonts w:ascii="Arial" w:hAnsi="Arial" w:eastAsia="Batang" w:cs="Arial"/>
                <w:i w:val="0"/>
                <w:iCs w:val="0"/>
                <w:sz w:val="20"/>
                <w:szCs w:val="20"/>
                <w:lang w:val="en-GB" w:eastAsia="en-GB"/>
              </w:rPr>
              <w:t>Signaling for data collection</w:t>
            </w:r>
          </w:p>
          <w:p>
            <w:pPr>
              <w:numPr>
                <w:ilvl w:val="0"/>
                <w:numId w:val="15"/>
              </w:numPr>
              <w:rPr>
                <w:rFonts w:ascii="Arial" w:hAnsi="Arial" w:eastAsia="Batang" w:cs="Arial"/>
                <w:i w:val="0"/>
                <w:iCs w:val="0"/>
                <w:sz w:val="20"/>
                <w:szCs w:val="20"/>
                <w:lang w:val="en-GB" w:eastAsia="en-GB"/>
              </w:rPr>
            </w:pPr>
            <w:r>
              <w:rPr>
                <w:rFonts w:ascii="Arial" w:hAnsi="Arial" w:eastAsia="Batang" w:cs="Arial"/>
                <w:i w:val="0"/>
                <w:iCs w:val="0"/>
                <w:sz w:val="20"/>
                <w:szCs w:val="20"/>
                <w:lang w:val="en-GB" w:eastAsia="en-GB"/>
              </w:rPr>
              <w:t>Other aspects are not precluded</w:t>
            </w:r>
          </w:p>
          <w:p>
            <w:pPr>
              <w:widowControl/>
              <w:jc w:val="left"/>
              <w:rPr>
                <w:rFonts w:ascii="Arial" w:hAnsi="Arial" w:eastAsia="Batang" w:cs="Arial"/>
                <w:i w:val="0"/>
                <w:iCs w:val="0"/>
                <w:kern w:val="0"/>
                <w:sz w:val="20"/>
                <w:szCs w:val="20"/>
                <w:highlight w:val="green"/>
                <w:lang w:val="en-GB" w:eastAsia="en-GB"/>
              </w:rPr>
            </w:pPr>
            <w:r>
              <w:rPr>
                <w:rFonts w:hint="eastAsia" w:ascii="Arial" w:hAnsi="Arial" w:eastAsia="宋体" w:cs="Arial"/>
                <w:i w:val="0"/>
                <w:iCs w:val="0"/>
                <w:kern w:val="0"/>
                <w:sz w:val="20"/>
                <w:szCs w:val="20"/>
                <w:highlight w:val="green"/>
                <w:lang w:val="en-US" w:eastAsia="zh-CN"/>
              </w:rPr>
              <w:t xml:space="preserve">RAN1#110 </w:t>
            </w:r>
            <w:r>
              <w:rPr>
                <w:rFonts w:ascii="Arial" w:hAnsi="Arial" w:eastAsia="Batang" w:cs="Arial"/>
                <w:i w:val="0"/>
                <w:iCs w:val="0"/>
                <w:kern w:val="0"/>
                <w:sz w:val="20"/>
                <w:szCs w:val="20"/>
                <w:highlight w:val="green"/>
                <w:lang w:val="en-GB" w:eastAsia="en-GB"/>
              </w:rPr>
              <w:t>Agreement</w:t>
            </w:r>
          </w:p>
          <w:p>
            <w:pPr>
              <w:widowControl/>
              <w:jc w:val="left"/>
              <w:rPr>
                <w:rFonts w:ascii="Arial" w:hAnsi="Arial" w:eastAsia="Batang" w:cs="Arial"/>
                <w:i w:val="0"/>
                <w:iCs w:val="0"/>
                <w:kern w:val="0"/>
                <w:sz w:val="20"/>
                <w:szCs w:val="20"/>
                <w:lang w:val="en-GB" w:eastAsia="en-GB"/>
              </w:rPr>
            </w:pPr>
            <w:r>
              <w:rPr>
                <w:rFonts w:ascii="Arial" w:hAnsi="Arial" w:eastAsia="Batang" w:cs="Arial"/>
                <w:i w:val="0"/>
                <w:iCs w:val="0"/>
                <w:kern w:val="0"/>
                <w:sz w:val="20"/>
                <w:szCs w:val="20"/>
                <w:lang w:val="en-GB" w:eastAsia="en-GB"/>
              </w:rPr>
              <w:t>Regarding AI/ML model monitoring and update, to study and provide inputs on potential specification impact at least for the following aspects of AI/ML based positioning accuracy enhancement</w:t>
            </w:r>
          </w:p>
          <w:p>
            <w:pPr>
              <w:numPr>
                <w:ilvl w:val="0"/>
                <w:numId w:val="15"/>
              </w:numPr>
              <w:rPr>
                <w:rFonts w:ascii="Arial" w:hAnsi="Arial" w:eastAsia="Batang" w:cs="Arial"/>
                <w:i w:val="0"/>
                <w:iCs w:val="0"/>
                <w:sz w:val="20"/>
                <w:szCs w:val="20"/>
                <w:lang w:val="en-GB" w:eastAsia="en-GB"/>
              </w:rPr>
            </w:pPr>
            <w:r>
              <w:rPr>
                <w:rFonts w:ascii="Arial" w:hAnsi="Arial" w:eastAsia="Batang" w:cs="Arial"/>
                <w:i w:val="0"/>
                <w:iCs w:val="0"/>
                <w:sz w:val="20"/>
                <w:szCs w:val="20"/>
                <w:lang w:val="en-GB" w:eastAsia="en-GB"/>
              </w:rPr>
              <w:t>AI/ML model monitoring performance metrics</w:t>
            </w:r>
          </w:p>
          <w:p>
            <w:pPr>
              <w:numPr>
                <w:ilvl w:val="0"/>
                <w:numId w:val="15"/>
              </w:numPr>
              <w:rPr>
                <w:rFonts w:ascii="Arial" w:hAnsi="Arial" w:eastAsia="Batang" w:cs="Arial"/>
                <w:i w:val="0"/>
                <w:iCs w:val="0"/>
                <w:sz w:val="20"/>
                <w:szCs w:val="20"/>
                <w:lang w:val="en-GB" w:eastAsia="en-GB"/>
              </w:rPr>
            </w:pPr>
            <w:r>
              <w:rPr>
                <w:rFonts w:ascii="Arial" w:hAnsi="Arial" w:eastAsia="Batang" w:cs="Arial"/>
                <w:i w:val="0"/>
                <w:iCs w:val="0"/>
                <w:sz w:val="20"/>
                <w:szCs w:val="20"/>
                <w:lang w:val="en-GB" w:eastAsia="en-GB"/>
              </w:rPr>
              <w:t>Condition of AI/ML model update</w:t>
            </w:r>
          </w:p>
          <w:p>
            <w:pPr>
              <w:numPr>
                <w:ilvl w:val="0"/>
                <w:numId w:val="15"/>
              </w:numPr>
              <w:rPr>
                <w:rFonts w:ascii="Arial" w:hAnsi="Arial" w:eastAsia="Batang" w:cs="Arial"/>
                <w:i w:val="0"/>
                <w:iCs w:val="0"/>
                <w:sz w:val="20"/>
                <w:szCs w:val="20"/>
                <w:lang w:val="en-GB" w:eastAsia="en-GB"/>
              </w:rPr>
            </w:pPr>
            <w:r>
              <w:rPr>
                <w:rFonts w:ascii="Arial" w:hAnsi="Arial" w:eastAsia="Batang" w:cs="Arial"/>
                <w:i w:val="0"/>
                <w:iCs w:val="0"/>
                <w:sz w:val="20"/>
                <w:szCs w:val="20"/>
                <w:lang w:val="en-GB" w:eastAsia="en-GB"/>
              </w:rPr>
              <w:t>Reference signals and measurement feedback/report</w:t>
            </w:r>
          </w:p>
          <w:p>
            <w:pPr>
              <w:numPr>
                <w:ilvl w:val="0"/>
                <w:numId w:val="15"/>
              </w:numPr>
              <w:rPr>
                <w:rFonts w:ascii="Arial" w:hAnsi="Arial" w:eastAsia="Batang" w:cs="Arial"/>
                <w:i w:val="0"/>
                <w:iCs w:val="0"/>
                <w:sz w:val="20"/>
                <w:szCs w:val="20"/>
                <w:lang w:val="en-GB" w:eastAsia="en-GB"/>
              </w:rPr>
            </w:pPr>
            <w:r>
              <w:rPr>
                <w:rFonts w:ascii="Arial" w:hAnsi="Arial" w:eastAsia="Batang" w:cs="Arial"/>
                <w:i w:val="0"/>
                <w:iCs w:val="0"/>
                <w:sz w:val="20"/>
                <w:szCs w:val="20"/>
                <w:lang w:val="en-GB" w:eastAsia="en-GB"/>
              </w:rPr>
              <w:t xml:space="preserve">Other aspects are not precluded </w:t>
            </w:r>
          </w:p>
          <w:p>
            <w:pPr>
              <w:ind w:left="0" w:firstLine="0"/>
              <w:rPr>
                <w:rFonts w:hint="default" w:ascii="Arial" w:hAnsi="Arial" w:eastAsia="等线" w:cs="Arial"/>
                <w:sz w:val="20"/>
                <w:szCs w:val="21"/>
                <w:highlight w:val="green"/>
                <w:lang w:eastAsia="zh-CN"/>
              </w:rPr>
            </w:pPr>
            <w:r>
              <w:rPr>
                <w:rFonts w:hint="eastAsia" w:ascii="Arial" w:hAnsi="Arial" w:eastAsia="等线" w:cs="Arial"/>
                <w:sz w:val="20"/>
                <w:szCs w:val="21"/>
                <w:highlight w:val="green"/>
                <w:lang w:val="en-US" w:eastAsia="zh-CN"/>
              </w:rPr>
              <w:t xml:space="preserve">RAN1#110bis-e </w:t>
            </w:r>
            <w:r>
              <w:rPr>
                <w:rFonts w:hint="default" w:ascii="Arial" w:hAnsi="Arial" w:eastAsia="等线" w:cs="Arial"/>
                <w:sz w:val="20"/>
                <w:szCs w:val="21"/>
                <w:highlight w:val="green"/>
                <w:lang w:eastAsia="zh-CN"/>
              </w:rPr>
              <w:t>Agreement</w:t>
            </w:r>
          </w:p>
          <w:p>
            <w:pPr>
              <w:numPr>
                <w:ilvl w:val="0"/>
                <w:numId w:val="16"/>
              </w:numPr>
              <w:ind w:left="0" w:firstLine="0"/>
              <w:rPr>
                <w:rFonts w:hint="default" w:ascii="Arial" w:hAnsi="Arial" w:cs="Arial"/>
                <w:sz w:val="20"/>
                <w:szCs w:val="21"/>
              </w:rPr>
            </w:pPr>
            <w:r>
              <w:rPr>
                <w:rFonts w:hint="default" w:ascii="Arial" w:hAnsi="Arial" w:cs="Arial"/>
                <w:sz w:val="20"/>
                <w:szCs w:val="21"/>
              </w:rPr>
              <w:t>Study and provide inputs on benefit(s) and potential specification impact at least for the following cases of AI/ML based positioning accuracy enhancement</w:t>
            </w:r>
          </w:p>
          <w:p>
            <w:pPr>
              <w:numPr>
                <w:ilvl w:val="0"/>
                <w:numId w:val="15"/>
              </w:numPr>
              <w:rPr>
                <w:rFonts w:hint="default" w:ascii="Arial" w:hAnsi="Arial" w:cs="Arial"/>
                <w:sz w:val="20"/>
                <w:szCs w:val="21"/>
              </w:rPr>
            </w:pPr>
            <w:r>
              <w:rPr>
                <w:rFonts w:hint="default" w:ascii="Arial" w:hAnsi="Arial" w:cs="Arial"/>
                <w:sz w:val="20"/>
                <w:szCs w:val="21"/>
              </w:rPr>
              <w:t>Case 1: UE-based positioning with UE-side model, direct AI/ML or AI/ML assisted positioning</w:t>
            </w:r>
          </w:p>
          <w:p>
            <w:pPr>
              <w:numPr>
                <w:ilvl w:val="0"/>
                <w:numId w:val="17"/>
              </w:numPr>
              <w:overflowPunct w:val="0"/>
              <w:autoSpaceDE w:val="0"/>
              <w:autoSpaceDN w:val="0"/>
              <w:adjustRightInd w:val="0"/>
              <w:spacing w:after="180"/>
              <w:contextualSpacing/>
              <w:textAlignment w:val="baseline"/>
              <w:rPr>
                <w:rFonts w:hint="default" w:ascii="Arial" w:hAnsi="Arial" w:cs="Arial"/>
                <w:sz w:val="20"/>
                <w:szCs w:val="21"/>
              </w:rPr>
            </w:pPr>
            <w:r>
              <w:rPr>
                <w:rFonts w:hint="default" w:ascii="Arial" w:hAnsi="Arial" w:cs="Arial"/>
                <w:sz w:val="20"/>
                <w:szCs w:val="21"/>
              </w:rPr>
              <w:t>Case 2a: UE-assisted/LMF-based positioning with UE-side model, AI/ML assisted positioning</w:t>
            </w:r>
          </w:p>
          <w:p>
            <w:pPr>
              <w:numPr>
                <w:ilvl w:val="0"/>
                <w:numId w:val="17"/>
              </w:numPr>
              <w:overflowPunct w:val="0"/>
              <w:autoSpaceDE w:val="0"/>
              <w:autoSpaceDN w:val="0"/>
              <w:adjustRightInd w:val="0"/>
              <w:spacing w:after="180"/>
              <w:contextualSpacing/>
              <w:textAlignment w:val="baseline"/>
              <w:rPr>
                <w:rFonts w:hint="default" w:ascii="Arial" w:hAnsi="Arial" w:cs="Arial"/>
                <w:sz w:val="20"/>
                <w:szCs w:val="21"/>
              </w:rPr>
            </w:pPr>
            <w:r>
              <w:rPr>
                <w:rFonts w:hint="default" w:ascii="Arial" w:hAnsi="Arial" w:cs="Arial"/>
                <w:sz w:val="20"/>
                <w:szCs w:val="21"/>
              </w:rPr>
              <w:t>Case 2b: UE-assisted/LMF-based positioning with LMF-side model, direct AI/ML positioning</w:t>
            </w:r>
          </w:p>
          <w:p>
            <w:pPr>
              <w:numPr>
                <w:ilvl w:val="0"/>
                <w:numId w:val="17"/>
              </w:numPr>
              <w:overflowPunct w:val="0"/>
              <w:autoSpaceDE w:val="0"/>
              <w:autoSpaceDN w:val="0"/>
              <w:adjustRightInd w:val="0"/>
              <w:spacing w:after="180"/>
              <w:contextualSpacing/>
              <w:textAlignment w:val="baseline"/>
              <w:rPr>
                <w:rFonts w:hint="default" w:ascii="Arial" w:hAnsi="Arial" w:cs="Arial"/>
                <w:sz w:val="20"/>
                <w:szCs w:val="21"/>
              </w:rPr>
            </w:pPr>
            <w:r>
              <w:rPr>
                <w:rFonts w:hint="default" w:ascii="Arial" w:hAnsi="Arial" w:cs="Arial"/>
                <w:sz w:val="20"/>
                <w:szCs w:val="21"/>
              </w:rPr>
              <w:t>Case 3a: NG-RAN node assisted positioning with gNB-side model, AI/ML assisted positioning</w:t>
            </w:r>
          </w:p>
          <w:p>
            <w:pPr>
              <w:numPr>
                <w:ilvl w:val="0"/>
                <w:numId w:val="17"/>
              </w:numPr>
              <w:overflowPunct w:val="0"/>
              <w:autoSpaceDE w:val="0"/>
              <w:autoSpaceDN w:val="0"/>
              <w:adjustRightInd w:val="0"/>
              <w:spacing w:after="180"/>
              <w:contextualSpacing/>
              <w:textAlignment w:val="baseline"/>
              <w:rPr>
                <w:rFonts w:ascii="Arial" w:hAnsi="Arial" w:eastAsia="Batang" w:cs="Arial"/>
                <w:i w:val="0"/>
                <w:iCs w:val="0"/>
                <w:sz w:val="20"/>
                <w:szCs w:val="20"/>
                <w:lang w:val="en-GB" w:eastAsia="en-GB"/>
              </w:rPr>
            </w:pPr>
            <w:r>
              <w:rPr>
                <w:rFonts w:hint="default" w:ascii="Arial" w:hAnsi="Arial" w:cs="Arial"/>
                <w:sz w:val="20"/>
                <w:szCs w:val="21"/>
              </w:rPr>
              <w:t>Case 3b: NG-RAN node assisted positioning with LMF-side model, direct AI/ML positioning</w:t>
            </w:r>
          </w:p>
        </w:tc>
      </w:tr>
    </w:tbl>
    <w:p>
      <w:pPr>
        <w:rPr>
          <w:rFonts w:eastAsia="等线"/>
          <w:highlight w:val="green"/>
        </w:rPr>
      </w:pPr>
    </w:p>
    <w:p>
      <w:pPr>
        <w:spacing w:after="180"/>
        <w:rPr>
          <w:sz w:val="21"/>
          <w:szCs w:val="21"/>
        </w:rPr>
      </w:pPr>
      <w:r>
        <w:rPr>
          <w:rFonts w:hint="eastAsia" w:ascii="Arial" w:hAnsi="Arial" w:eastAsia="宋体" w:cs="Arial"/>
          <w:kern w:val="0"/>
          <w:sz w:val="21"/>
          <w:szCs w:val="21"/>
        </w:rPr>
        <w:t xml:space="preserve">Based on the RAN1 discussion, one-sided model </w:t>
      </w:r>
      <w:r>
        <w:rPr>
          <w:rFonts w:hint="eastAsia" w:ascii="Arial" w:hAnsi="Arial" w:eastAsia="宋体" w:cs="Arial"/>
          <w:kern w:val="0"/>
          <w:sz w:val="21"/>
          <w:szCs w:val="21"/>
          <w:lang w:val="en-US" w:eastAsia="zh-CN"/>
        </w:rPr>
        <w:t>(i.e. UE-side, LMF-side or gNB side model)</w:t>
      </w:r>
      <w:r>
        <w:rPr>
          <w:rFonts w:hint="eastAsia" w:ascii="Arial" w:hAnsi="Arial" w:eastAsia="宋体" w:cs="Arial"/>
          <w:kern w:val="0"/>
          <w:sz w:val="21"/>
          <w:szCs w:val="21"/>
        </w:rPr>
        <w:t xml:space="preserve"> is applied to positioning accuracy enhancements use case. </w:t>
      </w:r>
    </w:p>
    <w:p>
      <w:pPr>
        <w:widowControl/>
        <w:spacing w:before="120" w:beforeLines="50" w:after="180"/>
        <w:rPr>
          <w:rFonts w:ascii="Arial" w:hAnsi="Arial" w:eastAsia="宋体" w:cs="Arial"/>
          <w:b/>
          <w:bCs/>
          <w:kern w:val="0"/>
          <w:sz w:val="21"/>
          <w:szCs w:val="21"/>
        </w:rPr>
      </w:pPr>
      <w:r>
        <w:rPr>
          <w:rFonts w:hint="eastAsia" w:ascii="Arial" w:hAnsi="Arial" w:eastAsia="宋体" w:cs="Arial"/>
          <w:b/>
          <w:bCs/>
          <w:kern w:val="0"/>
          <w:sz w:val="21"/>
          <w:szCs w:val="21"/>
        </w:rPr>
        <w:t xml:space="preserve">Observation </w:t>
      </w:r>
      <w:r>
        <w:rPr>
          <w:rFonts w:hint="eastAsia" w:ascii="Arial" w:hAnsi="Arial" w:eastAsia="宋体" w:cs="Arial"/>
          <w:b/>
          <w:bCs/>
          <w:kern w:val="0"/>
          <w:sz w:val="21"/>
          <w:szCs w:val="21"/>
          <w:lang w:val="en-US" w:eastAsia="zh-CN"/>
        </w:rPr>
        <w:t>5</w:t>
      </w:r>
      <w:r>
        <w:rPr>
          <w:rFonts w:hint="eastAsia" w:ascii="Arial" w:hAnsi="Arial" w:eastAsia="宋体" w:cs="Arial"/>
          <w:b/>
          <w:bCs/>
          <w:kern w:val="0"/>
          <w:sz w:val="21"/>
          <w:szCs w:val="21"/>
        </w:rPr>
        <w:t xml:space="preserve">: </w:t>
      </w:r>
      <w:r>
        <w:rPr>
          <w:rFonts w:hint="eastAsia" w:ascii="Arial" w:hAnsi="Arial" w:eastAsia="宋体" w:cs="Arial"/>
          <w:b/>
          <w:bCs/>
          <w:kern w:val="0"/>
          <w:sz w:val="21"/>
          <w:szCs w:val="21"/>
          <w:lang w:val="en-US" w:eastAsia="zh-CN"/>
        </w:rPr>
        <w:t>O</w:t>
      </w:r>
      <w:r>
        <w:rPr>
          <w:rFonts w:hint="eastAsia" w:ascii="Arial" w:hAnsi="Arial" w:eastAsia="宋体" w:cs="Arial"/>
          <w:b/>
          <w:bCs/>
          <w:kern w:val="0"/>
          <w:sz w:val="21"/>
          <w:szCs w:val="21"/>
        </w:rPr>
        <w:t>ne-sided model is applied to positioning accuracy enhancements use case.</w:t>
      </w:r>
    </w:p>
    <w:p>
      <w:pPr>
        <w:widowControl/>
        <w:spacing w:after="180"/>
        <w:rPr>
          <w:rFonts w:ascii="Arial" w:hAnsi="Arial" w:eastAsia="宋体" w:cs="Arial"/>
          <w:kern w:val="0"/>
          <w:szCs w:val="21"/>
        </w:rPr>
      </w:pPr>
      <w:r>
        <w:rPr>
          <w:rFonts w:hint="eastAsia" w:ascii="Arial" w:hAnsi="Arial" w:eastAsia="宋体" w:cs="Arial"/>
          <w:kern w:val="0"/>
          <w:szCs w:val="21"/>
          <w:lang w:val="en-US" w:eastAsia="zh-CN"/>
        </w:rPr>
        <w:t>Regarding</w:t>
      </w:r>
      <w:r>
        <w:rPr>
          <w:rFonts w:hint="eastAsia" w:ascii="Arial" w:hAnsi="Arial" w:eastAsia="宋体" w:cs="Arial"/>
          <w:kern w:val="0"/>
          <w:szCs w:val="21"/>
        </w:rPr>
        <w:t xml:space="preserve"> Life Cycle Management, RAN2</w:t>
      </w:r>
      <w:r>
        <w:rPr>
          <w:rFonts w:hint="eastAsia" w:ascii="Arial" w:hAnsi="Arial" w:eastAsia="宋体" w:cs="Arial"/>
          <w:kern w:val="0"/>
          <w:szCs w:val="21"/>
          <w:lang w:val="en-US" w:eastAsia="zh-CN"/>
        </w:rPr>
        <w:t xml:space="preserve"> can</w:t>
      </w:r>
      <w:r>
        <w:rPr>
          <w:rFonts w:hint="eastAsia" w:ascii="Arial" w:hAnsi="Arial" w:eastAsia="宋体" w:cs="Arial"/>
          <w:kern w:val="0"/>
          <w:szCs w:val="21"/>
        </w:rPr>
        <w:t xml:space="preserve"> </w:t>
      </w:r>
      <w:r>
        <w:rPr>
          <w:rFonts w:hint="eastAsia" w:ascii="Arial" w:hAnsi="Arial" w:eastAsia="宋体" w:cs="Arial"/>
          <w:kern w:val="0"/>
          <w:szCs w:val="21"/>
          <w:lang w:val="en-US" w:eastAsia="zh-CN"/>
        </w:rPr>
        <w:t>study</w:t>
      </w:r>
      <w:r>
        <w:rPr>
          <w:rFonts w:hint="eastAsia" w:ascii="Arial" w:hAnsi="Arial" w:eastAsia="宋体" w:cs="Arial"/>
          <w:kern w:val="0"/>
          <w:szCs w:val="21"/>
        </w:rPr>
        <w:t xml:space="preserve"> where the AI functionality resides, including data collection, model training, model inference, etc. in positioning accuracy enhancements use case. For example, the data collection and model training can reside in server or LMF, the model inference can reside in LMF or UE or gNB.</w:t>
      </w:r>
    </w:p>
    <w:p>
      <w:pPr>
        <w:widowControl/>
        <w:spacing w:after="180"/>
        <w:rPr>
          <w:rFonts w:ascii="Arial" w:hAnsi="Arial" w:eastAsia="Batang" w:cs="Arial"/>
          <w:kern w:val="0"/>
          <w:sz w:val="20"/>
          <w:szCs w:val="24"/>
          <w:lang w:val="en-GB" w:eastAsia="zh-TW"/>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8</w:t>
      </w:r>
      <w:r>
        <w:rPr>
          <w:rFonts w:hint="eastAsia" w:ascii="Arial" w:hAnsi="Arial" w:eastAsia="宋体" w:cs="Arial"/>
          <w:b/>
          <w:bCs/>
          <w:kern w:val="0"/>
          <w:szCs w:val="21"/>
        </w:rPr>
        <w:t>: RAN2 to discuss where the AI functionality resides</w:t>
      </w:r>
      <w:r>
        <w:rPr>
          <w:rFonts w:hint="eastAsia" w:ascii="Arial" w:hAnsi="Arial" w:eastAsia="宋体" w:cs="Arial"/>
          <w:b/>
          <w:bCs/>
          <w:kern w:val="0"/>
          <w:szCs w:val="21"/>
          <w:lang w:val="en-US" w:eastAsia="zh-CN"/>
        </w:rPr>
        <w:t xml:space="preserve"> for</w:t>
      </w:r>
      <w:r>
        <w:rPr>
          <w:rFonts w:hint="eastAsia" w:ascii="Arial" w:hAnsi="Arial" w:eastAsia="宋体" w:cs="Arial"/>
          <w:b/>
          <w:bCs/>
          <w:kern w:val="0"/>
          <w:szCs w:val="21"/>
        </w:rPr>
        <w:t xml:space="preserve"> </w:t>
      </w:r>
      <w:r>
        <w:rPr>
          <w:rFonts w:hint="eastAsia" w:ascii="Arial" w:hAnsi="Arial" w:eastAsia="宋体" w:cs="Arial"/>
          <w:b/>
          <w:bCs/>
          <w:kern w:val="0"/>
          <w:sz w:val="20"/>
          <w:szCs w:val="20"/>
        </w:rPr>
        <w:t>positioning accuracy enhancements</w:t>
      </w:r>
      <w:r>
        <w:rPr>
          <w:rFonts w:hint="eastAsia" w:ascii="Arial" w:hAnsi="Arial" w:eastAsia="宋体" w:cs="Arial"/>
          <w:b/>
          <w:bCs/>
          <w:kern w:val="0"/>
          <w:szCs w:val="21"/>
        </w:rPr>
        <w:t xml:space="preserve"> use case</w:t>
      </w:r>
      <w:r>
        <w:rPr>
          <w:rFonts w:hint="eastAsia" w:ascii="Arial" w:hAnsi="Arial" w:eastAsia="宋体" w:cs="Arial"/>
          <w:b/>
          <w:bCs/>
          <w:kern w:val="0"/>
          <w:szCs w:val="21"/>
          <w:lang w:val="en-US" w:eastAsia="zh-CN"/>
        </w:rPr>
        <w:t xml:space="preserve"> regarding UE-side model, gNB-side model and LMF-side model</w:t>
      </w:r>
      <w:r>
        <w:rPr>
          <w:rFonts w:hint="eastAsia" w:ascii="Arial" w:hAnsi="Arial" w:eastAsia="宋体" w:cs="Arial"/>
          <w:b/>
          <w:bCs/>
          <w:kern w:val="0"/>
          <w:szCs w:val="21"/>
        </w:rPr>
        <w:t>.</w:t>
      </w:r>
    </w:p>
    <w:p>
      <w:pPr>
        <w:widowControl/>
        <w:spacing w:before="120" w:beforeLines="50" w:after="180"/>
        <w:rPr>
          <w:rFonts w:ascii="Arial" w:hAnsi="Arial" w:eastAsia="宋体" w:cs="Arial"/>
          <w:kern w:val="0"/>
          <w:sz w:val="20"/>
          <w:szCs w:val="20"/>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w:t>
      </w:r>
      <w:r>
        <w:rPr>
          <w:rFonts w:hint="eastAsia" w:ascii="Arial" w:hAnsi="Arial" w:eastAsia="宋体" w:cs="Arial"/>
          <w:kern w:val="0"/>
          <w:sz w:val="20"/>
          <w:szCs w:val="20"/>
        </w:rPr>
        <w:t xml:space="preserve">observations and </w:t>
      </w:r>
      <w:r>
        <w:rPr>
          <w:rFonts w:ascii="Arial" w:hAnsi="Arial" w:eastAsia="宋体" w:cs="Arial"/>
          <w:kern w:val="0"/>
          <w:sz w:val="20"/>
          <w:szCs w:val="20"/>
          <w:lang w:val="en-GB" w:eastAsia="en-US"/>
        </w:rPr>
        <w:t xml:space="preserve">proposals for </w:t>
      </w:r>
      <w:r>
        <w:rPr>
          <w:rFonts w:hint="eastAsia" w:ascii="Arial" w:hAnsi="Arial" w:eastAsia="宋体" w:cs="Arial"/>
          <w:kern w:val="0"/>
          <w:sz w:val="20"/>
          <w:szCs w:val="20"/>
          <w:lang w:val="en-GB" w:eastAsia="en-US"/>
        </w:rPr>
        <w:t>use case specific aspects</w:t>
      </w:r>
      <w:r>
        <w:rPr>
          <w:rFonts w:hint="eastAsia" w:ascii="Arial" w:hAnsi="Arial" w:eastAsia="宋体" w:cs="Arial"/>
          <w:kern w:val="0"/>
          <w:sz w:val="20"/>
          <w:szCs w:val="20"/>
        </w:rPr>
        <w:t xml:space="preserve"> for AI/ML for NR air interface</w:t>
      </w:r>
      <w:r>
        <w:rPr>
          <w:rFonts w:ascii="Arial" w:hAnsi="Arial" w:eastAsia="宋体" w:cs="Arial"/>
          <w:kern w:val="0"/>
          <w:sz w:val="20"/>
          <w:szCs w:val="20"/>
          <w:lang w:val="en-GB" w:eastAsia="en-US"/>
        </w:rPr>
        <w:t>.</w:t>
      </w:r>
    </w:p>
    <w:p>
      <w:pPr>
        <w:widowControl/>
        <w:spacing w:after="180"/>
        <w:rPr>
          <w:rFonts w:hint="default"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CSI feedback enhancement:</w:t>
      </w:r>
    </w:p>
    <w:p>
      <w:pPr>
        <w:widowControl/>
        <w:spacing w:after="180"/>
        <w:rPr>
          <w:rFonts w:ascii="Arial" w:hAnsi="Arial" w:eastAsia="宋体" w:cs="Arial"/>
          <w:b/>
          <w:bCs/>
          <w:kern w:val="0"/>
          <w:szCs w:val="21"/>
        </w:rPr>
      </w:pPr>
      <w:r>
        <w:rPr>
          <w:rFonts w:hint="eastAsia" w:ascii="Arial" w:hAnsi="Arial" w:eastAsia="宋体" w:cs="Arial"/>
          <w:b/>
          <w:bCs/>
          <w:kern w:val="0"/>
          <w:szCs w:val="21"/>
        </w:rPr>
        <w:t>Observation 1: Spatial-frequency domain CSI compression using two-sided AI/ML model is selected by RAN1 as one representative sub use case.</w:t>
      </w:r>
    </w:p>
    <w:p>
      <w:pPr>
        <w:widowControl/>
        <w:spacing w:after="180"/>
        <w:rPr>
          <w:rFonts w:hint="eastAsia" w:ascii="Arial" w:hAnsi="Arial" w:eastAsia="宋体" w:cs="Arial"/>
          <w:b/>
          <w:bCs/>
          <w:kern w:val="0"/>
          <w:szCs w:val="21"/>
        </w:rPr>
      </w:pPr>
      <w:r>
        <w:rPr>
          <w:rFonts w:hint="eastAsia" w:ascii="Arial" w:hAnsi="Arial" w:eastAsia="宋体" w:cs="Arial"/>
          <w:b/>
          <w:bCs/>
          <w:kern w:val="0"/>
          <w:szCs w:val="21"/>
        </w:rPr>
        <w:t xml:space="preserve">Proposal 1: RAN2 </w:t>
      </w:r>
      <w:r>
        <w:rPr>
          <w:rFonts w:hint="eastAsia" w:ascii="Arial" w:hAnsi="Arial" w:eastAsia="宋体" w:cs="Arial"/>
          <w:b/>
          <w:bCs/>
          <w:kern w:val="0"/>
          <w:szCs w:val="21"/>
          <w:lang w:val="en-US" w:eastAsia="zh-CN"/>
        </w:rPr>
        <w:t>study</w:t>
      </w:r>
      <w:r>
        <w:rPr>
          <w:rFonts w:hint="eastAsia" w:ascii="Arial" w:hAnsi="Arial" w:eastAsia="宋体" w:cs="Arial"/>
          <w:b/>
          <w:bCs/>
          <w:kern w:val="0"/>
          <w:szCs w:val="21"/>
        </w:rPr>
        <w:t xml:space="preserve"> the potential spec impacts </w:t>
      </w:r>
      <w:r>
        <w:rPr>
          <w:rFonts w:hint="eastAsia" w:ascii="Arial" w:hAnsi="Arial" w:eastAsia="宋体" w:cs="Arial"/>
          <w:b/>
          <w:bCs/>
          <w:kern w:val="0"/>
          <w:szCs w:val="21"/>
          <w:lang w:val="en-US" w:eastAsia="zh-CN"/>
        </w:rPr>
        <w:t>o</w:t>
      </w:r>
      <w:r>
        <w:rPr>
          <w:rFonts w:hint="eastAsia" w:ascii="Arial" w:hAnsi="Arial" w:eastAsia="宋体" w:cs="Arial"/>
          <w:b/>
          <w:bCs/>
          <w:kern w:val="0"/>
          <w:szCs w:val="21"/>
        </w:rPr>
        <w:t>n spatial-frequency domain CSI compression using two-sided AI/ML model sub-use case.</w:t>
      </w:r>
    </w:p>
    <w:p>
      <w:pPr>
        <w:widowControl w:val="0"/>
        <w:adjustRightInd w:val="0"/>
        <w:snapToGrid w:val="0"/>
        <w:spacing w:before="120" w:beforeLines="50" w:line="288" w:lineRule="auto"/>
        <w:jc w:val="both"/>
        <w:rPr>
          <w:rFonts w:hint="default" w:ascii="Arial" w:hAnsi="Arial" w:eastAsia="宋体" w:cs="Arial"/>
          <w:b/>
          <w:bCs/>
          <w:kern w:val="0"/>
          <w:szCs w:val="21"/>
          <w:lang w:val="en-US" w:eastAsia="zh-CN"/>
        </w:rPr>
      </w:pPr>
      <w:r>
        <w:rPr>
          <w:rFonts w:hint="eastAsia" w:ascii="Arial" w:hAnsi="Arial" w:eastAsia="宋体" w:cs="Arial"/>
          <w:b/>
          <w:bCs/>
          <w:kern w:val="0"/>
          <w:szCs w:val="21"/>
          <w:lang w:val="en-US" w:eastAsia="zh-CN"/>
        </w:rPr>
        <w:t>Observation 2: The training data transfer and model transfer in Type 1 has potential spec impacts on RAN2.</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b/>
          <w:bCs/>
          <w:kern w:val="0"/>
          <w:szCs w:val="21"/>
          <w:lang w:val="en-US" w:eastAsia="zh-CN"/>
        </w:rPr>
        <w:t>Observation 3: The exchanged information between UE and network in Type 2 has potential spec impacts on RAN2.</w:t>
      </w:r>
    </w:p>
    <w:p>
      <w:pPr>
        <w:widowControl/>
        <w:spacing w:before="120" w:beforeLines="50" w:after="180"/>
        <w:rPr>
          <w:rFonts w:hint="default" w:ascii="Arial" w:hAnsi="Arial" w:eastAsia="宋体" w:cs="Arial"/>
          <w:kern w:val="0"/>
          <w:szCs w:val="21"/>
          <w:lang w:val="en-US" w:eastAsia="zh-CN"/>
        </w:rPr>
      </w:pPr>
      <w:r>
        <w:rPr>
          <w:rFonts w:hint="eastAsia" w:ascii="Arial" w:hAnsi="Arial" w:eastAsia="宋体" w:cs="Arial"/>
          <w:b/>
          <w:bCs/>
          <w:kern w:val="0"/>
          <w:szCs w:val="21"/>
          <w:lang w:val="en-US" w:eastAsia="zh-CN"/>
        </w:rPr>
        <w:t xml:space="preserve">Observation 4: The </w:t>
      </w:r>
      <w:r>
        <w:rPr>
          <w:rFonts w:hint="eastAsia" w:ascii="Arial" w:hAnsi="Arial" w:eastAsia="宋体" w:cs="Arial"/>
          <w:b/>
          <w:bCs/>
          <w:kern w:val="0"/>
          <w:szCs w:val="21"/>
        </w:rPr>
        <w:t xml:space="preserve">dataset </w:t>
      </w:r>
      <w:r>
        <w:rPr>
          <w:rFonts w:hint="eastAsia" w:ascii="Arial" w:hAnsi="Arial" w:eastAsia="宋体" w:cs="Arial"/>
          <w:b/>
          <w:bCs/>
          <w:kern w:val="0"/>
          <w:szCs w:val="21"/>
          <w:lang w:val="en-US" w:eastAsia="zh-CN"/>
        </w:rPr>
        <w:t xml:space="preserve">(e.g. </w:t>
      </w:r>
      <w:r>
        <w:rPr>
          <w:rFonts w:hint="eastAsia" w:ascii="Arial" w:hAnsi="Arial" w:eastAsia="宋体" w:cs="Arial"/>
          <w:b/>
          <w:bCs/>
          <w:kern w:val="0"/>
          <w:szCs w:val="21"/>
        </w:rPr>
        <w:t>input and output</w:t>
      </w:r>
      <w:r>
        <w:rPr>
          <w:rFonts w:hint="eastAsia" w:ascii="Arial" w:hAnsi="Arial" w:eastAsia="宋体" w:cs="Arial"/>
          <w:b/>
          <w:bCs/>
          <w:kern w:val="0"/>
          <w:szCs w:val="21"/>
          <w:lang w:val="en-US" w:eastAsia="zh-CN"/>
        </w:rPr>
        <w:t xml:space="preserve">) </w:t>
      </w:r>
      <w:r>
        <w:rPr>
          <w:rFonts w:hint="eastAsia" w:ascii="Arial" w:hAnsi="Arial" w:eastAsia="宋体" w:cs="Arial"/>
          <w:b/>
          <w:bCs/>
          <w:kern w:val="0"/>
          <w:szCs w:val="21"/>
        </w:rPr>
        <w:t>transmission</w:t>
      </w:r>
      <w:r>
        <w:rPr>
          <w:rFonts w:hint="eastAsia" w:ascii="Arial" w:hAnsi="Arial" w:eastAsia="宋体" w:cs="Arial"/>
          <w:b/>
          <w:bCs/>
          <w:kern w:val="0"/>
          <w:szCs w:val="21"/>
          <w:lang w:val="en-US" w:eastAsia="zh-CN"/>
        </w:rPr>
        <w:t xml:space="preserve"> in Type 3 has potential spec impacts on RAN2.</w:t>
      </w:r>
    </w:p>
    <w:p>
      <w:pPr>
        <w:widowControl w:val="0"/>
        <w:adjustRightInd w:val="0"/>
        <w:snapToGrid w:val="0"/>
        <w:spacing w:before="120" w:beforeLines="50" w:line="288" w:lineRule="auto"/>
        <w:jc w:val="both"/>
        <w:rPr>
          <w:rFonts w:hint="eastAsia" w:ascii="Arial" w:hAnsi="Arial" w:eastAsia="宋体" w:cs="Arial"/>
          <w:b/>
          <w:bCs/>
          <w:kern w:val="0"/>
          <w:szCs w:val="21"/>
        </w:rPr>
      </w:pPr>
      <w:r>
        <w:rPr>
          <w:rFonts w:hint="eastAsia" w:ascii="Arial" w:hAnsi="Arial" w:eastAsia="宋体" w:cs="Arial"/>
          <w:b/>
          <w:bCs/>
          <w:kern w:val="0"/>
          <w:szCs w:val="21"/>
        </w:rPr>
        <w:t xml:space="preserve">Proposal 2: RAN2 </w:t>
      </w:r>
      <w:r>
        <w:rPr>
          <w:rFonts w:hint="eastAsia" w:ascii="Arial" w:hAnsi="Arial" w:eastAsia="宋体" w:cs="Arial"/>
          <w:b/>
          <w:bCs/>
          <w:kern w:val="0"/>
          <w:szCs w:val="21"/>
          <w:lang w:val="en-US" w:eastAsia="zh-CN"/>
        </w:rPr>
        <w:t>needs more</w:t>
      </w:r>
      <w:r>
        <w:rPr>
          <w:rFonts w:hint="eastAsia" w:ascii="Arial" w:hAnsi="Arial" w:eastAsia="宋体" w:cs="Arial"/>
          <w:b/>
          <w:bCs/>
          <w:kern w:val="0"/>
          <w:szCs w:val="21"/>
        </w:rPr>
        <w:t xml:space="preserve"> RAN1 </w:t>
      </w:r>
      <w:r>
        <w:rPr>
          <w:rFonts w:hint="eastAsia" w:ascii="Arial" w:hAnsi="Arial" w:eastAsia="宋体" w:cs="Arial"/>
          <w:b/>
          <w:bCs/>
          <w:kern w:val="0"/>
          <w:szCs w:val="21"/>
          <w:lang w:val="en-US" w:eastAsia="zh-CN"/>
        </w:rPr>
        <w:t>inputs</w:t>
      </w:r>
      <w:r>
        <w:rPr>
          <w:rFonts w:hint="eastAsia" w:ascii="Arial" w:hAnsi="Arial" w:eastAsia="宋体" w:cs="Arial"/>
          <w:b/>
          <w:bCs/>
          <w:kern w:val="0"/>
          <w:szCs w:val="21"/>
        </w:rPr>
        <w:t xml:space="preserve"> on model training type for further discussion</w:t>
      </w:r>
      <w:r>
        <w:rPr>
          <w:rFonts w:hint="eastAsia" w:ascii="Arial" w:hAnsi="Arial" w:eastAsia="宋体" w:cs="Arial"/>
          <w:b/>
          <w:bCs/>
          <w:kern w:val="0"/>
          <w:szCs w:val="21"/>
          <w:lang w:val="en-US" w:eastAsia="zh-CN"/>
        </w:rPr>
        <w:t>, e.g. training data transfer, model transfer, exchanged info, input/output, etc</w:t>
      </w:r>
      <w:r>
        <w:rPr>
          <w:rFonts w:hint="eastAsia" w:ascii="Arial" w:hAnsi="Arial" w:eastAsia="宋体" w:cs="Arial"/>
          <w:b/>
          <w:bCs/>
          <w:kern w:val="0"/>
          <w:szCs w:val="21"/>
        </w:rPr>
        <w:t>.</w:t>
      </w:r>
    </w:p>
    <w:p>
      <w:pPr>
        <w:widowControl w:val="0"/>
        <w:adjustRightInd w:val="0"/>
        <w:snapToGrid w:val="0"/>
        <w:spacing w:before="120" w:beforeLines="50" w:line="288" w:lineRule="auto"/>
        <w:jc w:val="both"/>
        <w:rPr>
          <w:rFonts w:ascii="Arial" w:hAnsi="Arial" w:eastAsia="宋体" w:cs="Arial"/>
          <w:b/>
          <w:bCs/>
          <w:kern w:val="0"/>
          <w:szCs w:val="21"/>
        </w:rPr>
      </w:pPr>
      <w:r>
        <w:rPr>
          <w:rFonts w:hint="eastAsia" w:ascii="Arial" w:hAnsi="Arial" w:eastAsia="宋体" w:cs="Arial"/>
          <w:b/>
          <w:bCs/>
          <w:kern w:val="0"/>
          <w:szCs w:val="21"/>
        </w:rPr>
        <w:t xml:space="preserve">Proposal 3: RAN2 to </w:t>
      </w:r>
      <w:r>
        <w:rPr>
          <w:rFonts w:hint="eastAsia" w:ascii="Arial" w:hAnsi="Arial" w:eastAsia="宋体" w:cs="Arial"/>
          <w:b/>
          <w:bCs/>
          <w:kern w:val="0"/>
          <w:szCs w:val="21"/>
          <w:lang w:val="en-US" w:eastAsia="zh-CN"/>
        </w:rPr>
        <w:t xml:space="preserve">discuss </w:t>
      </w:r>
      <w:r>
        <w:rPr>
          <w:rFonts w:hint="eastAsia" w:ascii="Arial" w:hAnsi="Arial" w:eastAsia="宋体" w:cs="Arial"/>
          <w:b/>
          <w:bCs/>
          <w:kern w:val="0"/>
          <w:szCs w:val="21"/>
        </w:rPr>
        <w:t>where the AI functionality resides</w:t>
      </w:r>
      <w:r>
        <w:rPr>
          <w:rFonts w:hint="eastAsia" w:ascii="Arial" w:hAnsi="Arial" w:eastAsia="宋体" w:cs="Arial"/>
          <w:b/>
          <w:bCs/>
          <w:kern w:val="0"/>
          <w:szCs w:val="21"/>
          <w:lang w:val="en-US" w:eastAsia="zh-CN"/>
        </w:rPr>
        <w:t xml:space="preserve"> for</w:t>
      </w:r>
      <w:r>
        <w:rPr>
          <w:rFonts w:hint="eastAsia" w:ascii="Arial" w:hAnsi="Arial" w:eastAsia="宋体" w:cs="Arial"/>
          <w:b/>
          <w:bCs/>
          <w:kern w:val="0"/>
          <w:szCs w:val="21"/>
        </w:rPr>
        <w:t xml:space="preserve"> CSI compression using two-sided model </w:t>
      </w:r>
      <w:r>
        <w:rPr>
          <w:rFonts w:hint="eastAsia" w:ascii="Arial" w:hAnsi="Arial" w:eastAsia="宋体" w:cs="Arial"/>
          <w:b/>
          <w:bCs/>
          <w:kern w:val="0"/>
          <w:szCs w:val="21"/>
          <w:lang w:val="en-US" w:eastAsia="zh-CN"/>
        </w:rPr>
        <w:t>sub-</w:t>
      </w:r>
      <w:r>
        <w:rPr>
          <w:rFonts w:hint="eastAsia" w:ascii="Arial" w:hAnsi="Arial" w:eastAsia="宋体" w:cs="Arial"/>
          <w:b/>
          <w:bCs/>
          <w:kern w:val="0"/>
          <w:szCs w:val="21"/>
        </w:rPr>
        <w:t>use case, including data collection, model training, model inference, etc.</w:t>
      </w:r>
    </w:p>
    <w:p>
      <w:pPr>
        <w:widowControl/>
        <w:spacing w:before="120" w:beforeLines="50" w:after="180"/>
        <w:rPr>
          <w:rFonts w:ascii="Arial" w:hAnsi="Arial" w:eastAsia="宋体" w:cs="Arial"/>
          <w:b/>
          <w:bCs/>
          <w:kern w:val="0"/>
          <w:szCs w:val="21"/>
        </w:rPr>
      </w:pPr>
      <w:r>
        <w:rPr>
          <w:rFonts w:hint="eastAsia" w:ascii="Arial" w:hAnsi="Arial" w:eastAsia="宋体" w:cs="Arial"/>
          <w:b/>
          <w:bCs/>
          <w:kern w:val="0"/>
          <w:szCs w:val="21"/>
        </w:rPr>
        <w:t>Proposal 4: RAN2 wait</w:t>
      </w:r>
      <w:r>
        <w:rPr>
          <w:rFonts w:ascii="Arial" w:hAnsi="Arial" w:eastAsia="宋体" w:cs="Arial"/>
          <w:b/>
          <w:bCs/>
          <w:kern w:val="0"/>
          <w:szCs w:val="21"/>
        </w:rPr>
        <w:t>s</w:t>
      </w:r>
      <w:r>
        <w:rPr>
          <w:rFonts w:hint="eastAsia" w:ascii="Arial" w:hAnsi="Arial" w:eastAsia="宋体" w:cs="Arial"/>
          <w:b/>
          <w:bCs/>
          <w:kern w:val="0"/>
          <w:szCs w:val="21"/>
        </w:rPr>
        <w:t xml:space="preserve"> for RAN1</w:t>
      </w:r>
      <w:r>
        <w:rPr>
          <w:rFonts w:ascii="Arial" w:hAnsi="Arial" w:eastAsia="宋体" w:cs="Arial"/>
          <w:b/>
          <w:bCs/>
          <w:kern w:val="0"/>
          <w:szCs w:val="21"/>
        </w:rPr>
        <w:t>’</w:t>
      </w:r>
      <w:r>
        <w:rPr>
          <w:rFonts w:hint="eastAsia" w:ascii="Arial" w:hAnsi="Arial" w:eastAsia="宋体" w:cs="Arial"/>
          <w:b/>
          <w:bCs/>
          <w:kern w:val="0"/>
          <w:szCs w:val="21"/>
        </w:rPr>
        <w:t>s progress on CSI report for further discussion.</w:t>
      </w:r>
    </w:p>
    <w:p>
      <w:pPr>
        <w:widowControl/>
        <w:spacing w:after="180"/>
        <w:rPr>
          <w:rFonts w:hint="default" w:ascii="Arial" w:hAnsi="Arial" w:eastAsia="宋体" w:cs="Arial"/>
          <w:b/>
          <w:bCs/>
          <w:kern w:val="0"/>
          <w:szCs w:val="21"/>
          <w:u w:val="single"/>
          <w:lang w:val="en-US" w:eastAsia="zh-CN"/>
        </w:rPr>
      </w:pPr>
      <w:r>
        <w:rPr>
          <w:rFonts w:hint="eastAsia" w:ascii="Arial" w:hAnsi="Arial" w:eastAsia="宋体" w:cs="Arial"/>
          <w:b/>
          <w:bCs/>
          <w:kern w:val="0"/>
          <w:szCs w:val="21"/>
          <w:u w:val="single"/>
          <w:lang w:val="en-US" w:eastAsia="zh-CN"/>
        </w:rPr>
        <w:t>Beam management:</w:t>
      </w:r>
    </w:p>
    <w:p>
      <w:pPr>
        <w:widowControl/>
        <w:spacing w:before="120" w:beforeLines="50" w:after="180"/>
        <w:rPr>
          <w:rFonts w:hint="default" w:ascii="Arial" w:hAnsi="Arial" w:eastAsia="宋体" w:cs="Arial"/>
          <w:kern w:val="0"/>
          <w:sz w:val="21"/>
          <w:szCs w:val="21"/>
          <w:lang w:val="en-US" w:eastAsia="zh-CN"/>
        </w:rPr>
      </w:pPr>
      <w:r>
        <w:rPr>
          <w:rFonts w:hint="eastAsia" w:ascii="Arial" w:hAnsi="Arial" w:eastAsia="宋体" w:cs="Arial"/>
          <w:b/>
          <w:bCs/>
          <w:kern w:val="0"/>
          <w:sz w:val="21"/>
          <w:szCs w:val="21"/>
          <w:lang w:val="en-US" w:eastAsia="zh-CN"/>
        </w:rPr>
        <w:t xml:space="preserve">Proposal 5: </w:t>
      </w:r>
      <w:r>
        <w:rPr>
          <w:rFonts w:hint="eastAsia" w:ascii="Arial" w:hAnsi="Arial" w:eastAsia="宋体" w:cs="Arial"/>
          <w:b/>
          <w:bCs/>
          <w:kern w:val="0"/>
          <w:szCs w:val="21"/>
        </w:rPr>
        <w:t xml:space="preserve">RAN2 </w:t>
      </w:r>
      <w:r>
        <w:rPr>
          <w:rFonts w:hint="eastAsia" w:ascii="Arial" w:hAnsi="Arial" w:eastAsia="宋体" w:cs="Arial"/>
          <w:b/>
          <w:bCs/>
          <w:kern w:val="0"/>
          <w:szCs w:val="21"/>
          <w:lang w:val="en-US" w:eastAsia="zh-CN"/>
        </w:rPr>
        <w:t>study</w:t>
      </w:r>
      <w:r>
        <w:rPr>
          <w:rFonts w:hint="eastAsia" w:ascii="Arial" w:hAnsi="Arial" w:eastAsia="宋体" w:cs="Arial"/>
          <w:b/>
          <w:bCs/>
          <w:kern w:val="0"/>
          <w:szCs w:val="21"/>
        </w:rPr>
        <w:t xml:space="preserve"> the potential spec impacts </w:t>
      </w:r>
      <w:r>
        <w:rPr>
          <w:rFonts w:hint="eastAsia" w:ascii="Arial" w:hAnsi="Arial" w:eastAsia="宋体" w:cs="Arial"/>
          <w:b/>
          <w:bCs/>
          <w:kern w:val="0"/>
          <w:szCs w:val="21"/>
          <w:lang w:val="en-US" w:eastAsia="zh-CN"/>
        </w:rPr>
        <w:t>o</w:t>
      </w:r>
      <w:r>
        <w:rPr>
          <w:rFonts w:hint="eastAsia" w:ascii="Arial" w:hAnsi="Arial" w:eastAsia="宋体" w:cs="Arial"/>
          <w:b/>
          <w:bCs/>
          <w:kern w:val="0"/>
          <w:szCs w:val="21"/>
        </w:rPr>
        <w:t>n</w:t>
      </w:r>
      <w:r>
        <w:rPr>
          <w:rFonts w:hint="eastAsia" w:ascii="Arial" w:hAnsi="Arial" w:eastAsia="宋体" w:cs="Arial"/>
          <w:b/>
          <w:bCs/>
          <w:kern w:val="0"/>
          <w:szCs w:val="21"/>
          <w:lang w:val="en-US" w:eastAsia="zh-CN"/>
        </w:rPr>
        <w:t xml:space="preserve"> BM-Case1 and BM-Case2 with one-sided model.</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6</w:t>
      </w:r>
      <w:r>
        <w:rPr>
          <w:rFonts w:hint="eastAsia" w:ascii="Arial" w:hAnsi="Arial" w:eastAsia="宋体" w:cs="Arial"/>
          <w:b/>
          <w:bCs/>
          <w:kern w:val="0"/>
          <w:szCs w:val="21"/>
        </w:rPr>
        <w:t>: RAN2 to discuss where the AI functionality resides</w:t>
      </w:r>
      <w:r>
        <w:rPr>
          <w:rFonts w:hint="eastAsia" w:ascii="Arial" w:hAnsi="Arial" w:eastAsia="宋体" w:cs="Arial"/>
          <w:b/>
          <w:bCs/>
          <w:kern w:val="0"/>
          <w:szCs w:val="21"/>
          <w:lang w:val="en-US" w:eastAsia="zh-CN"/>
        </w:rPr>
        <w:t xml:space="preserve"> for</w:t>
      </w:r>
      <w:r>
        <w:rPr>
          <w:rFonts w:hint="eastAsia" w:ascii="Arial" w:hAnsi="Arial" w:eastAsia="宋体" w:cs="Arial"/>
          <w:b/>
          <w:bCs/>
          <w:kern w:val="0"/>
          <w:szCs w:val="21"/>
        </w:rPr>
        <w:t xml:space="preserve"> </w:t>
      </w:r>
      <w:r>
        <w:rPr>
          <w:rFonts w:hint="eastAsia" w:ascii="Arial" w:hAnsi="Arial" w:eastAsia="宋体" w:cs="Arial"/>
          <w:b/>
          <w:bCs/>
          <w:kern w:val="0"/>
          <w:szCs w:val="21"/>
          <w:lang w:val="en-US" w:eastAsia="zh-CN"/>
        </w:rPr>
        <w:t>BM-Case1 and BM-Case2 regarding network-side model and UE-side model</w:t>
      </w:r>
      <w:r>
        <w:rPr>
          <w:rFonts w:hint="eastAsia" w:ascii="Arial" w:hAnsi="Arial" w:eastAsia="宋体" w:cs="Arial"/>
          <w:b/>
          <w:bCs/>
          <w:kern w:val="0"/>
          <w:szCs w:val="21"/>
        </w:rPr>
        <w:t>.</w:t>
      </w:r>
    </w:p>
    <w:p>
      <w:pPr>
        <w:widowControl/>
        <w:spacing w:after="180"/>
        <w:rPr>
          <w:rFonts w:ascii="Arial" w:hAnsi="Arial" w:eastAsia="宋体" w:cs="Arial"/>
          <w:b/>
          <w:bCs/>
          <w:kern w:val="0"/>
          <w:szCs w:val="21"/>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7</w:t>
      </w:r>
      <w:r>
        <w:rPr>
          <w:rFonts w:hint="eastAsia" w:ascii="Arial" w:hAnsi="Arial" w:eastAsia="宋体" w:cs="Arial"/>
          <w:b/>
          <w:bCs/>
          <w:kern w:val="0"/>
          <w:szCs w:val="21"/>
        </w:rPr>
        <w:t>: RAN2 to study the signaling procedure for beam management, such as measurement configuration/triggering, UE reporting, etc.</w:t>
      </w:r>
    </w:p>
    <w:p>
      <w:pPr>
        <w:widowControl/>
        <w:spacing w:after="180"/>
        <w:rPr>
          <w:rFonts w:hint="eastAsia" w:ascii="Arial" w:hAnsi="Arial" w:eastAsia="宋体" w:cs="Arial"/>
          <w:b/>
          <w:bCs/>
          <w:kern w:val="0"/>
          <w:szCs w:val="21"/>
          <w:lang w:val="en-US" w:eastAsia="zh-CN"/>
        </w:rPr>
      </w:pPr>
      <w:r>
        <w:rPr>
          <w:rFonts w:hint="eastAsia" w:ascii="Arial" w:hAnsi="Arial" w:eastAsia="宋体" w:cs="Arial"/>
          <w:b/>
          <w:bCs/>
          <w:kern w:val="0"/>
          <w:szCs w:val="21"/>
          <w:u w:val="single"/>
          <w:lang w:val="en-US" w:eastAsia="zh-CN"/>
        </w:rPr>
        <w:t>Positioning accuracy enhancements:</w:t>
      </w:r>
    </w:p>
    <w:p>
      <w:pPr>
        <w:widowControl/>
        <w:spacing w:before="120" w:beforeLines="50" w:after="180"/>
        <w:rPr>
          <w:rFonts w:ascii="Arial" w:hAnsi="Arial" w:eastAsia="宋体" w:cs="Arial"/>
          <w:b/>
          <w:bCs/>
          <w:kern w:val="0"/>
          <w:sz w:val="21"/>
          <w:szCs w:val="21"/>
        </w:rPr>
      </w:pPr>
      <w:r>
        <w:rPr>
          <w:rFonts w:hint="eastAsia" w:ascii="Arial" w:hAnsi="Arial" w:eastAsia="宋体" w:cs="Arial"/>
          <w:b/>
          <w:bCs/>
          <w:kern w:val="0"/>
          <w:sz w:val="21"/>
          <w:szCs w:val="21"/>
        </w:rPr>
        <w:t xml:space="preserve">Observation </w:t>
      </w:r>
      <w:r>
        <w:rPr>
          <w:rFonts w:hint="eastAsia" w:ascii="Arial" w:hAnsi="Arial" w:eastAsia="宋体" w:cs="Arial"/>
          <w:b/>
          <w:bCs/>
          <w:kern w:val="0"/>
          <w:sz w:val="21"/>
          <w:szCs w:val="21"/>
          <w:lang w:val="en-US" w:eastAsia="zh-CN"/>
        </w:rPr>
        <w:t>5</w:t>
      </w:r>
      <w:r>
        <w:rPr>
          <w:rFonts w:hint="eastAsia" w:ascii="Arial" w:hAnsi="Arial" w:eastAsia="宋体" w:cs="Arial"/>
          <w:b/>
          <w:bCs/>
          <w:kern w:val="0"/>
          <w:sz w:val="21"/>
          <w:szCs w:val="21"/>
        </w:rPr>
        <w:t xml:space="preserve">: </w:t>
      </w:r>
      <w:r>
        <w:rPr>
          <w:rFonts w:hint="eastAsia" w:ascii="Arial" w:hAnsi="Arial" w:eastAsia="宋体" w:cs="Arial"/>
          <w:b/>
          <w:bCs/>
          <w:kern w:val="0"/>
          <w:sz w:val="21"/>
          <w:szCs w:val="21"/>
          <w:lang w:val="en-US" w:eastAsia="zh-CN"/>
        </w:rPr>
        <w:t>O</w:t>
      </w:r>
      <w:r>
        <w:rPr>
          <w:rFonts w:hint="eastAsia" w:ascii="Arial" w:hAnsi="Arial" w:eastAsia="宋体" w:cs="Arial"/>
          <w:b/>
          <w:bCs/>
          <w:kern w:val="0"/>
          <w:sz w:val="21"/>
          <w:szCs w:val="21"/>
        </w:rPr>
        <w:t>ne-sided model is applied to positioning accuracy enhancements use case.</w:t>
      </w:r>
    </w:p>
    <w:p>
      <w:pPr>
        <w:widowControl/>
        <w:spacing w:after="180"/>
        <w:rPr>
          <w:rFonts w:hint="default" w:ascii="Arial" w:hAnsi="Arial" w:eastAsia="宋体" w:cs="Arial"/>
          <w:kern w:val="0"/>
          <w:sz w:val="20"/>
          <w:szCs w:val="24"/>
          <w:lang w:val="en-US" w:eastAsia="zh-CN"/>
        </w:rPr>
      </w:pPr>
      <w:r>
        <w:rPr>
          <w:rFonts w:hint="eastAsia" w:ascii="Arial" w:hAnsi="Arial" w:eastAsia="宋体" w:cs="Arial"/>
          <w:b/>
          <w:bCs/>
          <w:kern w:val="0"/>
          <w:szCs w:val="21"/>
        </w:rPr>
        <w:t xml:space="preserve">Proposal </w:t>
      </w:r>
      <w:r>
        <w:rPr>
          <w:rFonts w:hint="eastAsia" w:ascii="Arial" w:hAnsi="Arial" w:eastAsia="宋体" w:cs="Arial"/>
          <w:b/>
          <w:bCs/>
          <w:kern w:val="0"/>
          <w:szCs w:val="21"/>
          <w:lang w:val="en-US" w:eastAsia="zh-CN"/>
        </w:rPr>
        <w:t>8</w:t>
      </w:r>
      <w:r>
        <w:rPr>
          <w:rFonts w:hint="eastAsia" w:ascii="Arial" w:hAnsi="Arial" w:eastAsia="宋体" w:cs="Arial"/>
          <w:b/>
          <w:bCs/>
          <w:kern w:val="0"/>
          <w:szCs w:val="21"/>
        </w:rPr>
        <w:t>: RAN2 to discuss where the AI functionality resides</w:t>
      </w:r>
      <w:r>
        <w:rPr>
          <w:rFonts w:hint="eastAsia" w:ascii="Arial" w:hAnsi="Arial" w:eastAsia="宋体" w:cs="Arial"/>
          <w:b/>
          <w:bCs/>
          <w:kern w:val="0"/>
          <w:szCs w:val="21"/>
          <w:lang w:val="en-US" w:eastAsia="zh-CN"/>
        </w:rPr>
        <w:t xml:space="preserve"> for</w:t>
      </w:r>
      <w:r>
        <w:rPr>
          <w:rFonts w:hint="eastAsia" w:ascii="Arial" w:hAnsi="Arial" w:eastAsia="宋体" w:cs="Arial"/>
          <w:b/>
          <w:bCs/>
          <w:kern w:val="0"/>
          <w:szCs w:val="21"/>
        </w:rPr>
        <w:t xml:space="preserve"> </w:t>
      </w:r>
      <w:r>
        <w:rPr>
          <w:rFonts w:hint="eastAsia" w:ascii="Arial" w:hAnsi="Arial" w:eastAsia="宋体" w:cs="Arial"/>
          <w:b/>
          <w:bCs/>
          <w:kern w:val="0"/>
          <w:sz w:val="20"/>
          <w:szCs w:val="20"/>
        </w:rPr>
        <w:t>positioning accuracy enhancements</w:t>
      </w:r>
      <w:r>
        <w:rPr>
          <w:rFonts w:hint="eastAsia" w:ascii="Arial" w:hAnsi="Arial" w:eastAsia="宋体" w:cs="Arial"/>
          <w:b/>
          <w:bCs/>
          <w:kern w:val="0"/>
          <w:szCs w:val="21"/>
        </w:rPr>
        <w:t xml:space="preserve"> use case</w:t>
      </w:r>
      <w:r>
        <w:rPr>
          <w:rFonts w:hint="eastAsia" w:ascii="Arial" w:hAnsi="Arial" w:eastAsia="宋体" w:cs="Arial"/>
          <w:b/>
          <w:bCs/>
          <w:kern w:val="0"/>
          <w:szCs w:val="21"/>
          <w:lang w:val="en-US" w:eastAsia="zh-CN"/>
        </w:rPr>
        <w:t xml:space="preserve"> regarding UE-side model, gNB-side model and LMF-side model</w:t>
      </w:r>
      <w:r>
        <w:rPr>
          <w:rFonts w:hint="eastAsia" w:ascii="Arial" w:hAnsi="Arial" w:eastAsia="宋体" w:cs="Arial"/>
          <w:b/>
          <w:bCs/>
          <w:kern w:val="0"/>
          <w:szCs w:val="21"/>
        </w:rPr>
        <w:t>.</w:t>
      </w:r>
    </w:p>
    <w:p>
      <w:pPr>
        <w:widowControl/>
        <w:spacing w:before="120" w:beforeLines="50" w:after="180"/>
        <w:rPr>
          <w:rFonts w:ascii="Arial" w:hAnsi="Arial" w:eastAsia="宋体" w:cs="Arial"/>
          <w:b/>
          <w:bCs/>
          <w:kern w:val="0"/>
          <w:szCs w:val="21"/>
        </w:rPr>
      </w:pP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18"/>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ascii="Arial" w:hAnsi="Arial" w:eastAsia="宋体" w:cs="Arial"/>
          <w:kern w:val="0"/>
          <w:szCs w:val="21"/>
          <w:lang w:val="en-GB" w:eastAsia="en-US"/>
        </w:rPr>
        <w:t>R</w:t>
      </w:r>
      <w:r>
        <w:rPr>
          <w:rFonts w:hint="eastAsia" w:ascii="Arial" w:hAnsi="Arial" w:eastAsia="宋体" w:cs="Arial"/>
          <w:kern w:val="0"/>
          <w:szCs w:val="21"/>
          <w:lang w:val="en-US" w:eastAsia="zh-CN"/>
        </w:rPr>
        <w:t>2</w:t>
      </w:r>
      <w:r>
        <w:rPr>
          <w:rFonts w:ascii="Arial" w:hAnsi="Arial" w:eastAsia="宋体" w:cs="Arial"/>
          <w:kern w:val="0"/>
          <w:szCs w:val="21"/>
          <w:lang w:val="en-GB" w:eastAsia="en-US"/>
        </w:rPr>
        <w:t>-22</w:t>
      </w:r>
      <w:r>
        <w:rPr>
          <w:rFonts w:hint="eastAsia" w:ascii="Arial" w:hAnsi="Arial" w:eastAsia="宋体" w:cs="Arial"/>
          <w:kern w:val="0"/>
          <w:szCs w:val="21"/>
          <w:lang w:val="en-US" w:eastAsia="zh-CN"/>
        </w:rPr>
        <w:t>XXXXX</w:t>
      </w:r>
      <w:r>
        <w:rPr>
          <w:rFonts w:ascii="Arial" w:hAnsi="Arial" w:eastAsia="宋体" w:cs="Arial"/>
          <w:kern w:val="0"/>
          <w:szCs w:val="21"/>
          <w:lang w:val="en-GB" w:eastAsia="en-US"/>
        </w:rPr>
        <w:t xml:space="preserve">, </w:t>
      </w:r>
      <w:r>
        <w:rPr>
          <w:rFonts w:hint="eastAsia" w:ascii="Arial" w:hAnsi="Arial" w:eastAsia="宋体" w:cs="Arial"/>
          <w:kern w:val="0"/>
          <w:sz w:val="20"/>
          <w:szCs w:val="20"/>
          <w:lang w:val="en-GB" w:eastAsia="en-US"/>
        </w:rPr>
        <w:t>Report of 3GPP TSG RAN WG2 meeting #119</w:t>
      </w:r>
      <w:r>
        <w:rPr>
          <w:rFonts w:hint="eastAsia" w:ascii="Arial" w:hAnsi="Arial" w:eastAsia="宋体" w:cs="Arial"/>
          <w:kern w:val="0"/>
          <w:sz w:val="20"/>
          <w:szCs w:val="20"/>
          <w:lang w:val="en-US" w:eastAsia="zh-CN"/>
        </w:rPr>
        <w:t>bis</w:t>
      </w:r>
      <w:r>
        <w:rPr>
          <w:rFonts w:hint="eastAsia" w:ascii="Arial" w:hAnsi="Arial" w:eastAsia="宋体" w:cs="Arial"/>
          <w:kern w:val="0"/>
          <w:sz w:val="20"/>
          <w:szCs w:val="20"/>
          <w:lang w:val="en-GB" w:eastAsia="en-US"/>
        </w:rPr>
        <w:t>-e</w:t>
      </w:r>
    </w:p>
    <w:p>
      <w:pPr>
        <w:widowControl/>
        <w:numPr>
          <w:ilvl w:val="0"/>
          <w:numId w:val="18"/>
        </w:numPr>
        <w:overflowPunct w:val="0"/>
        <w:autoSpaceDE w:val="0"/>
        <w:autoSpaceDN w:val="0"/>
        <w:adjustRightInd w:val="0"/>
        <w:spacing w:after="180"/>
        <w:jc w:val="left"/>
        <w:textAlignment w:val="baseline"/>
        <w:rPr>
          <w:rFonts w:ascii="Arial" w:hAnsi="Arial" w:eastAsia="宋体" w:cs="Arial"/>
          <w:kern w:val="0"/>
          <w:szCs w:val="21"/>
          <w:lang w:val="en-GB" w:eastAsia="en-US"/>
        </w:rPr>
      </w:pPr>
      <w:r>
        <w:rPr>
          <w:rFonts w:hint="eastAsia" w:ascii="Arial" w:hAnsi="Arial" w:eastAsia="宋体" w:cs="Arial"/>
          <w:kern w:val="0"/>
          <w:szCs w:val="21"/>
          <w:lang w:val="en-US" w:eastAsia="zh-CN"/>
        </w:rPr>
        <w:t>R1-2209329 Discussion on other aspects on AI/ML for CSI feedback enhancement CMCC</w:t>
      </w:r>
    </w:p>
    <w:p>
      <w:pPr>
        <w:rPr>
          <w:lang w:val="en-GB"/>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2786E5"/>
    <w:multiLevelType w:val="singleLevel"/>
    <w:tmpl w:val="F52786E5"/>
    <w:lvl w:ilvl="0" w:tentative="0">
      <w:start w:val="2"/>
      <w:numFmt w:val="decimal"/>
      <w:suff w:val="space"/>
      <w:lvlText w:val="%1)"/>
      <w:lvlJc w:val="left"/>
    </w:lvl>
  </w:abstractNum>
  <w:abstractNum w:abstractNumId="1">
    <w:nsid w:val="0B2F2F4F"/>
    <w:multiLevelType w:val="multilevel"/>
    <w:tmpl w:val="0B2F2F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0820CC7"/>
    <w:multiLevelType w:val="multilevel"/>
    <w:tmpl w:val="10820C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5340F3B"/>
    <w:multiLevelType w:val="multilevel"/>
    <w:tmpl w:val="15340F3B"/>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4">
    <w:nsid w:val="19A92169"/>
    <w:multiLevelType w:val="multilevel"/>
    <w:tmpl w:val="19A9216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3C61F24"/>
    <w:multiLevelType w:val="multilevel"/>
    <w:tmpl w:val="23C61F2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7">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8">
    <w:nsid w:val="400A0BFE"/>
    <w:multiLevelType w:val="multilevel"/>
    <w:tmpl w:val="400A0B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3F676D3"/>
    <w:multiLevelType w:val="multilevel"/>
    <w:tmpl w:val="43F676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3FF5F2B"/>
    <w:multiLevelType w:val="multilevel"/>
    <w:tmpl w:val="43FF5F2B"/>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2"/>
      <w:lvlText w:val="%1.%2.%3"/>
      <w:lvlJc w:val="left"/>
      <w:pPr>
        <w:tabs>
          <w:tab w:val="left" w:pos="720"/>
        </w:tabs>
        <w:ind w:left="720" w:hanging="720"/>
      </w:pPr>
      <w:rPr>
        <w:rFonts w:hint="default"/>
      </w:rPr>
    </w:lvl>
    <w:lvl w:ilvl="3" w:tentative="0">
      <w:start w:val="1"/>
      <w:numFmt w:val="decimal"/>
      <w:pStyle w:val="3"/>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1">
    <w:nsid w:val="50BED944"/>
    <w:multiLevelType w:val="singleLevel"/>
    <w:tmpl w:val="50BED944"/>
    <w:lvl w:ilvl="0" w:tentative="0">
      <w:start w:val="1"/>
      <w:numFmt w:val="decimal"/>
      <w:lvlText w:val="%1"/>
      <w:lvlJc w:val="left"/>
    </w:lvl>
  </w:abstractNum>
  <w:abstractNum w:abstractNumId="12">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69D155D"/>
    <w:multiLevelType w:val="multilevel"/>
    <w:tmpl w:val="569D155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AE95695"/>
    <w:multiLevelType w:val="multilevel"/>
    <w:tmpl w:val="5AE9569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CEC04CF"/>
    <w:multiLevelType w:val="multilevel"/>
    <w:tmpl w:val="5CEC04C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720A3799"/>
    <w:multiLevelType w:val="multilevel"/>
    <w:tmpl w:val="720A37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8BF0C4B"/>
    <w:multiLevelType w:val="multilevel"/>
    <w:tmpl w:val="78BF0C4B"/>
    <w:lvl w:ilvl="0" w:tentative="0">
      <w:start w:val="5"/>
      <w:numFmt w:val="bullet"/>
      <w:lvlText w:val=""/>
      <w:lvlJc w:val="left"/>
      <w:pPr>
        <w:tabs>
          <w:tab w:val="left" w:pos="420"/>
        </w:tabs>
        <w:ind w:left="840" w:hanging="420"/>
      </w:pPr>
      <w:rPr>
        <w:rFonts w:hint="default" w:ascii="Symbol" w:hAnsi="Symbol" w:eastAsia="Batang" w:cs="Times New Roman"/>
      </w:rPr>
    </w:lvl>
    <w:lvl w:ilvl="1" w:tentative="0">
      <w:start w:val="0"/>
      <w:numFmt w:val="bullet"/>
      <w:lvlText w:val="-"/>
      <w:lvlJc w:val="left"/>
      <w:pPr>
        <w:tabs>
          <w:tab w:val="left" w:pos="420"/>
        </w:tabs>
        <w:ind w:left="1260" w:hanging="420"/>
      </w:pPr>
      <w:rPr>
        <w:rFonts w:hint="default" w:ascii="Times New Roman" w:hAnsi="Times New Roman" w:eastAsia="Times New Roman" w:cs="Times New Roman"/>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num w:numId="1">
    <w:abstractNumId w:val="10"/>
  </w:num>
  <w:num w:numId="2">
    <w:abstractNumId w:val="11"/>
  </w:num>
  <w:num w:numId="3">
    <w:abstractNumId w:val="0"/>
  </w:num>
  <w:num w:numId="4">
    <w:abstractNumId w:val="12"/>
  </w:num>
  <w:num w:numId="5">
    <w:abstractNumId w:val="6"/>
  </w:num>
  <w:num w:numId="6">
    <w:abstractNumId w:val="8"/>
  </w:num>
  <w:num w:numId="7">
    <w:abstractNumId w:val="1"/>
  </w:num>
  <w:num w:numId="8">
    <w:abstractNumId w:val="13"/>
  </w:num>
  <w:num w:numId="9">
    <w:abstractNumId w:val="2"/>
  </w:num>
  <w:num w:numId="10">
    <w:abstractNumId w:val="14"/>
  </w:num>
  <w:num w:numId="11">
    <w:abstractNumId w:val="17"/>
  </w:num>
  <w:num w:numId="12">
    <w:abstractNumId w:val="3"/>
  </w:num>
  <w:num w:numId="13">
    <w:abstractNumId w:val="5"/>
  </w:num>
  <w:num w:numId="14">
    <w:abstractNumId w:val="16"/>
  </w:num>
  <w:num w:numId="15">
    <w:abstractNumId w:val="4"/>
  </w:num>
  <w:num w:numId="16">
    <w:abstractNumId w:val="15"/>
  </w:num>
  <w:num w:numId="17">
    <w:abstractNumId w:val="9"/>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96A53"/>
    <w:rsid w:val="001E2496"/>
    <w:rsid w:val="001F7978"/>
    <w:rsid w:val="002215C2"/>
    <w:rsid w:val="00225D63"/>
    <w:rsid w:val="00234354"/>
    <w:rsid w:val="002650A3"/>
    <w:rsid w:val="002713AD"/>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6F2C45"/>
    <w:rsid w:val="0074611C"/>
    <w:rsid w:val="007750BC"/>
    <w:rsid w:val="007A2ADF"/>
    <w:rsid w:val="007B28E6"/>
    <w:rsid w:val="007E3904"/>
    <w:rsid w:val="00843904"/>
    <w:rsid w:val="00894A29"/>
    <w:rsid w:val="008A5A0B"/>
    <w:rsid w:val="008D110D"/>
    <w:rsid w:val="008E4F97"/>
    <w:rsid w:val="00940BA3"/>
    <w:rsid w:val="00950D36"/>
    <w:rsid w:val="00956A27"/>
    <w:rsid w:val="00982B04"/>
    <w:rsid w:val="009924F0"/>
    <w:rsid w:val="009962E7"/>
    <w:rsid w:val="009D3F27"/>
    <w:rsid w:val="009E00D2"/>
    <w:rsid w:val="009E36A7"/>
    <w:rsid w:val="009E6BC9"/>
    <w:rsid w:val="00A350C4"/>
    <w:rsid w:val="00AC3458"/>
    <w:rsid w:val="00AD67D5"/>
    <w:rsid w:val="00AD727F"/>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1E966BF"/>
    <w:rsid w:val="029B08C6"/>
    <w:rsid w:val="030E32B0"/>
    <w:rsid w:val="038A1F16"/>
    <w:rsid w:val="04A37BF0"/>
    <w:rsid w:val="04FD5053"/>
    <w:rsid w:val="061355E6"/>
    <w:rsid w:val="06EB297F"/>
    <w:rsid w:val="071830B3"/>
    <w:rsid w:val="072E12A5"/>
    <w:rsid w:val="072E4FA9"/>
    <w:rsid w:val="07554650"/>
    <w:rsid w:val="07CC0B7F"/>
    <w:rsid w:val="08241B14"/>
    <w:rsid w:val="08346E32"/>
    <w:rsid w:val="09414F75"/>
    <w:rsid w:val="094470AB"/>
    <w:rsid w:val="09926330"/>
    <w:rsid w:val="09F124DC"/>
    <w:rsid w:val="0A1469F1"/>
    <w:rsid w:val="0A173D8A"/>
    <w:rsid w:val="0B7E67EB"/>
    <w:rsid w:val="0BB81E48"/>
    <w:rsid w:val="0C202296"/>
    <w:rsid w:val="0C4853AF"/>
    <w:rsid w:val="0CC05689"/>
    <w:rsid w:val="0CD5224C"/>
    <w:rsid w:val="0CE47224"/>
    <w:rsid w:val="0D362C45"/>
    <w:rsid w:val="0D711EBE"/>
    <w:rsid w:val="0D771EA7"/>
    <w:rsid w:val="0DA728AC"/>
    <w:rsid w:val="0DAD175B"/>
    <w:rsid w:val="0E4A09D7"/>
    <w:rsid w:val="0E6E3C34"/>
    <w:rsid w:val="0F4E079B"/>
    <w:rsid w:val="0F8A7784"/>
    <w:rsid w:val="10C31C47"/>
    <w:rsid w:val="10C64AE7"/>
    <w:rsid w:val="110171B2"/>
    <w:rsid w:val="11D44799"/>
    <w:rsid w:val="123900DB"/>
    <w:rsid w:val="123B6254"/>
    <w:rsid w:val="132303DD"/>
    <w:rsid w:val="13392934"/>
    <w:rsid w:val="13583AE1"/>
    <w:rsid w:val="14256000"/>
    <w:rsid w:val="1466786F"/>
    <w:rsid w:val="14E836E8"/>
    <w:rsid w:val="152B1104"/>
    <w:rsid w:val="15BE553B"/>
    <w:rsid w:val="161147C5"/>
    <w:rsid w:val="16327956"/>
    <w:rsid w:val="16725680"/>
    <w:rsid w:val="16A3322F"/>
    <w:rsid w:val="17CD5A7B"/>
    <w:rsid w:val="187A66B9"/>
    <w:rsid w:val="1AA4601E"/>
    <w:rsid w:val="1ABF7C53"/>
    <w:rsid w:val="1ADE6206"/>
    <w:rsid w:val="1BB22919"/>
    <w:rsid w:val="1D031FA5"/>
    <w:rsid w:val="1D700D25"/>
    <w:rsid w:val="1DE55E1B"/>
    <w:rsid w:val="1E261FEC"/>
    <w:rsid w:val="1E6C052F"/>
    <w:rsid w:val="1EF17AB3"/>
    <w:rsid w:val="1FE63CE8"/>
    <w:rsid w:val="205E7BE3"/>
    <w:rsid w:val="208D63E6"/>
    <w:rsid w:val="20F63843"/>
    <w:rsid w:val="220A4513"/>
    <w:rsid w:val="22B32E1B"/>
    <w:rsid w:val="236906A5"/>
    <w:rsid w:val="2375481A"/>
    <w:rsid w:val="23EE120B"/>
    <w:rsid w:val="2403705B"/>
    <w:rsid w:val="249D5D77"/>
    <w:rsid w:val="24B445FB"/>
    <w:rsid w:val="24D708E2"/>
    <w:rsid w:val="251B6F7E"/>
    <w:rsid w:val="25F5013E"/>
    <w:rsid w:val="26BA68C7"/>
    <w:rsid w:val="27C35275"/>
    <w:rsid w:val="283167B4"/>
    <w:rsid w:val="28682A73"/>
    <w:rsid w:val="2A7D74CC"/>
    <w:rsid w:val="2B3F4C1F"/>
    <w:rsid w:val="2B4D1216"/>
    <w:rsid w:val="2C095760"/>
    <w:rsid w:val="2D146D2C"/>
    <w:rsid w:val="2D3B7B03"/>
    <w:rsid w:val="2D493ADC"/>
    <w:rsid w:val="2D55451C"/>
    <w:rsid w:val="2DFB6036"/>
    <w:rsid w:val="2FBE43F5"/>
    <w:rsid w:val="300A115E"/>
    <w:rsid w:val="317503B0"/>
    <w:rsid w:val="31D53C4D"/>
    <w:rsid w:val="31F71A11"/>
    <w:rsid w:val="32513A45"/>
    <w:rsid w:val="32C84DFE"/>
    <w:rsid w:val="3337740D"/>
    <w:rsid w:val="33C37075"/>
    <w:rsid w:val="34EC41DF"/>
    <w:rsid w:val="35040A33"/>
    <w:rsid w:val="351A24AD"/>
    <w:rsid w:val="354E123E"/>
    <w:rsid w:val="354F2AD2"/>
    <w:rsid w:val="36E02E58"/>
    <w:rsid w:val="36F84B57"/>
    <w:rsid w:val="3751494E"/>
    <w:rsid w:val="37757EA8"/>
    <w:rsid w:val="38FC32F5"/>
    <w:rsid w:val="39030A9D"/>
    <w:rsid w:val="396866FD"/>
    <w:rsid w:val="3B5C6A72"/>
    <w:rsid w:val="3CA66A58"/>
    <w:rsid w:val="3D5B3EF0"/>
    <w:rsid w:val="3D5C58DF"/>
    <w:rsid w:val="3DB23DD9"/>
    <w:rsid w:val="3ECD0998"/>
    <w:rsid w:val="3ED508CA"/>
    <w:rsid w:val="3F1B7587"/>
    <w:rsid w:val="3FA42170"/>
    <w:rsid w:val="3FAF36DB"/>
    <w:rsid w:val="406A14B3"/>
    <w:rsid w:val="418A60B4"/>
    <w:rsid w:val="41B370D6"/>
    <w:rsid w:val="42212582"/>
    <w:rsid w:val="43146FF6"/>
    <w:rsid w:val="433204F8"/>
    <w:rsid w:val="433C3AAA"/>
    <w:rsid w:val="44F46625"/>
    <w:rsid w:val="454C191C"/>
    <w:rsid w:val="4599227F"/>
    <w:rsid w:val="45BE024B"/>
    <w:rsid w:val="45BE2AD4"/>
    <w:rsid w:val="45C2437E"/>
    <w:rsid w:val="45EA2721"/>
    <w:rsid w:val="4699240B"/>
    <w:rsid w:val="46FE4C6E"/>
    <w:rsid w:val="475A659D"/>
    <w:rsid w:val="47C04462"/>
    <w:rsid w:val="47C96CD1"/>
    <w:rsid w:val="47D84F8A"/>
    <w:rsid w:val="47DB6ABB"/>
    <w:rsid w:val="48083448"/>
    <w:rsid w:val="494B446A"/>
    <w:rsid w:val="49A97E85"/>
    <w:rsid w:val="4A444508"/>
    <w:rsid w:val="4A456A14"/>
    <w:rsid w:val="4AAB056F"/>
    <w:rsid w:val="4C340FD6"/>
    <w:rsid w:val="4E695109"/>
    <w:rsid w:val="4EAD1AF9"/>
    <w:rsid w:val="4F6426A9"/>
    <w:rsid w:val="4FB92CDA"/>
    <w:rsid w:val="4FF54231"/>
    <w:rsid w:val="50077447"/>
    <w:rsid w:val="51A823AB"/>
    <w:rsid w:val="51CC648B"/>
    <w:rsid w:val="52065DA2"/>
    <w:rsid w:val="522E4D5D"/>
    <w:rsid w:val="528B1069"/>
    <w:rsid w:val="53D170F4"/>
    <w:rsid w:val="55846FDD"/>
    <w:rsid w:val="56340430"/>
    <w:rsid w:val="56581D59"/>
    <w:rsid w:val="57792910"/>
    <w:rsid w:val="57C77D46"/>
    <w:rsid w:val="57CF4F1B"/>
    <w:rsid w:val="58201757"/>
    <w:rsid w:val="58602168"/>
    <w:rsid w:val="58AB4E89"/>
    <w:rsid w:val="58B5550E"/>
    <w:rsid w:val="58D20175"/>
    <w:rsid w:val="5A2F5AF5"/>
    <w:rsid w:val="5ABB6C3C"/>
    <w:rsid w:val="5AFF7905"/>
    <w:rsid w:val="5B492C91"/>
    <w:rsid w:val="5B6B15AA"/>
    <w:rsid w:val="5BF25754"/>
    <w:rsid w:val="5C1E13B0"/>
    <w:rsid w:val="5CEA2522"/>
    <w:rsid w:val="5CF2777D"/>
    <w:rsid w:val="5D2708E3"/>
    <w:rsid w:val="5D7F0635"/>
    <w:rsid w:val="5D894E7F"/>
    <w:rsid w:val="5D8D080D"/>
    <w:rsid w:val="5E3E4C2D"/>
    <w:rsid w:val="5E874CE8"/>
    <w:rsid w:val="5ED35331"/>
    <w:rsid w:val="5EE37831"/>
    <w:rsid w:val="5F2F6349"/>
    <w:rsid w:val="5F600D4E"/>
    <w:rsid w:val="5F956DDF"/>
    <w:rsid w:val="5FA416F1"/>
    <w:rsid w:val="5FDC55D3"/>
    <w:rsid w:val="5FF469EE"/>
    <w:rsid w:val="5FFB0094"/>
    <w:rsid w:val="60C03CCF"/>
    <w:rsid w:val="60E62C9D"/>
    <w:rsid w:val="61A06374"/>
    <w:rsid w:val="62857C4E"/>
    <w:rsid w:val="634B0772"/>
    <w:rsid w:val="636E7A2E"/>
    <w:rsid w:val="63C01CBD"/>
    <w:rsid w:val="643F3D04"/>
    <w:rsid w:val="64BC2C9E"/>
    <w:rsid w:val="65912A7B"/>
    <w:rsid w:val="660E4242"/>
    <w:rsid w:val="66BA2385"/>
    <w:rsid w:val="66DB09CF"/>
    <w:rsid w:val="67237A0F"/>
    <w:rsid w:val="67487CFE"/>
    <w:rsid w:val="677038E2"/>
    <w:rsid w:val="68233F9E"/>
    <w:rsid w:val="689340A3"/>
    <w:rsid w:val="69293200"/>
    <w:rsid w:val="694347AF"/>
    <w:rsid w:val="694F06EB"/>
    <w:rsid w:val="69766916"/>
    <w:rsid w:val="69E82867"/>
    <w:rsid w:val="6AA159CB"/>
    <w:rsid w:val="6AA26939"/>
    <w:rsid w:val="6AD50437"/>
    <w:rsid w:val="6AE4041A"/>
    <w:rsid w:val="6AEE57CB"/>
    <w:rsid w:val="6B9C69D2"/>
    <w:rsid w:val="6BE1773A"/>
    <w:rsid w:val="6BE35659"/>
    <w:rsid w:val="6C2B66F7"/>
    <w:rsid w:val="6C5B64F3"/>
    <w:rsid w:val="6D673555"/>
    <w:rsid w:val="6DC267F1"/>
    <w:rsid w:val="6E032FC6"/>
    <w:rsid w:val="6E083615"/>
    <w:rsid w:val="6E6F0BB4"/>
    <w:rsid w:val="6EB25B0B"/>
    <w:rsid w:val="6EB80BA0"/>
    <w:rsid w:val="6F00046B"/>
    <w:rsid w:val="6F065AB6"/>
    <w:rsid w:val="6F3364F9"/>
    <w:rsid w:val="6FE61F22"/>
    <w:rsid w:val="70505871"/>
    <w:rsid w:val="706B4405"/>
    <w:rsid w:val="709A7A5C"/>
    <w:rsid w:val="70A1406F"/>
    <w:rsid w:val="71EE7FB9"/>
    <w:rsid w:val="72536FDC"/>
    <w:rsid w:val="72FB66FD"/>
    <w:rsid w:val="732872C5"/>
    <w:rsid w:val="73B920B2"/>
    <w:rsid w:val="747621BD"/>
    <w:rsid w:val="75922EAF"/>
    <w:rsid w:val="75AD28A1"/>
    <w:rsid w:val="760A7D9D"/>
    <w:rsid w:val="771F60E4"/>
    <w:rsid w:val="78A06277"/>
    <w:rsid w:val="78C64F8E"/>
    <w:rsid w:val="79C61A14"/>
    <w:rsid w:val="7B761608"/>
    <w:rsid w:val="7C105077"/>
    <w:rsid w:val="7C4E5B9F"/>
    <w:rsid w:val="7C580760"/>
    <w:rsid w:val="7E4B1AB3"/>
    <w:rsid w:val="7E58216F"/>
    <w:rsid w:val="7E886BD8"/>
    <w:rsid w:val="7F7A668F"/>
    <w:rsid w:val="7F7C1BAA"/>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numPr>
        <w:ilvl w:val="2"/>
        <w:numId w:val="1"/>
      </w:numPr>
      <w:spacing w:before="240" w:after="60"/>
      <w:ind w:right="100" w:rightChars="100"/>
      <w:outlineLvl w:val="2"/>
    </w:pPr>
    <w:rPr>
      <w:rFonts w:ascii="Arial" w:hAnsi="Arial"/>
      <w:b/>
      <w:bCs/>
      <w:szCs w:val="26"/>
    </w:rPr>
  </w:style>
  <w:style w:type="paragraph" w:styleId="3">
    <w:name w:val="heading 4"/>
    <w:basedOn w:val="2"/>
    <w:next w:val="1"/>
    <w:link w:val="24"/>
    <w:qFormat/>
    <w:uiPriority w:val="9"/>
    <w:pPr>
      <w:numPr>
        <w:ilvl w:val="3"/>
      </w:numPr>
      <w:outlineLvl w:val="3"/>
    </w:pPr>
    <w:rPr>
      <w:i/>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2"/>
    <w:qFormat/>
    <w:uiPriority w:val="99"/>
    <w:pPr>
      <w:jc w:val="left"/>
    </w:p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paragraph" w:styleId="8">
    <w:name w:val="annotation subject"/>
    <w:basedOn w:val="4"/>
    <w:next w:val="4"/>
    <w:link w:val="23"/>
    <w:semiHidden/>
    <w:unhideWhenUsed/>
    <w:qFormat/>
    <w:uiPriority w:val="99"/>
    <w:rPr>
      <w:b/>
      <w:bCs/>
    </w:rPr>
  </w:style>
  <w:style w:type="table" w:styleId="10">
    <w:name w:val="Table Grid"/>
    <w:basedOn w:val="9"/>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qFormat/>
    <w:uiPriority w:val="99"/>
    <w:rPr>
      <w:color w:val="0000FF"/>
      <w:u w:val="single"/>
    </w:rPr>
  </w:style>
  <w:style w:type="character" w:styleId="13">
    <w:name w:val="annotation reference"/>
    <w:basedOn w:val="11"/>
    <w:qFormat/>
    <w:uiPriority w:val="0"/>
    <w:rPr>
      <w:sz w:val="21"/>
      <w:szCs w:val="21"/>
    </w:rPr>
  </w:style>
  <w:style w:type="character" w:customStyle="1" w:styleId="14">
    <w:name w:val="页眉 字符"/>
    <w:basedOn w:val="11"/>
    <w:link w:val="6"/>
    <w:qFormat/>
    <w:uiPriority w:val="99"/>
    <w:rPr>
      <w:sz w:val="18"/>
      <w:szCs w:val="18"/>
    </w:rPr>
  </w:style>
  <w:style w:type="character" w:customStyle="1" w:styleId="15">
    <w:name w:val="页脚 字符"/>
    <w:basedOn w:val="11"/>
    <w:link w:val="5"/>
    <w:qFormat/>
    <w:uiPriority w:val="99"/>
    <w:rPr>
      <w:sz w:val="18"/>
      <w:szCs w:val="18"/>
    </w:rPr>
  </w:style>
  <w:style w:type="paragraph" w:customStyle="1" w:styleId="16">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7">
    <w:name w:val="TF"/>
    <w:basedOn w:val="16"/>
    <w:qFormat/>
    <w:uiPriority w:val="0"/>
    <w:pPr>
      <w:keepNext w:val="0"/>
      <w:spacing w:before="0" w:after="240"/>
    </w:pPr>
  </w:style>
  <w:style w:type="paragraph" w:styleId="18">
    <w:name w:val="List Paragraph"/>
    <w:basedOn w:val="1"/>
    <w:qFormat/>
    <w:uiPriority w:val="34"/>
    <w:pPr>
      <w:ind w:firstLine="420" w:firstLineChars="200"/>
    </w:pPr>
  </w:style>
  <w:style w:type="paragraph" w:customStyle="1" w:styleId="19">
    <w:name w:val="B1"/>
    <w:basedOn w:val="7"/>
    <w:qFormat/>
    <w:uiPriority w:val="0"/>
  </w:style>
  <w:style w:type="paragraph" w:customStyle="1" w:styleId="20">
    <w:name w:val="Doc-text2"/>
    <w:basedOn w:val="1"/>
    <w:qFormat/>
    <w:uiPriority w:val="0"/>
    <w:pPr>
      <w:tabs>
        <w:tab w:val="left" w:pos="1622"/>
      </w:tabs>
      <w:ind w:left="1622" w:hanging="363"/>
      <w:jc w:val="left"/>
    </w:pPr>
    <w:rPr>
      <w:rFonts w:eastAsia="MS Mincho"/>
      <w:szCs w:val="24"/>
    </w:rPr>
  </w:style>
  <w:style w:type="paragraph" w:customStyle="1" w:styleId="21">
    <w:name w:val="Revision"/>
    <w:hidden/>
    <w:semiHidden/>
    <w:uiPriority w:val="99"/>
    <w:rPr>
      <w:rFonts w:asciiTheme="minorHAnsi" w:hAnsiTheme="minorHAnsi" w:eastAsiaTheme="minorEastAsia" w:cstheme="minorBidi"/>
      <w:kern w:val="2"/>
      <w:sz w:val="21"/>
      <w:szCs w:val="22"/>
      <w:lang w:val="en-US" w:eastAsia="zh-CN" w:bidi="ar-SA"/>
    </w:rPr>
  </w:style>
  <w:style w:type="character" w:customStyle="1" w:styleId="22">
    <w:name w:val="批注文字 字符"/>
    <w:basedOn w:val="11"/>
    <w:link w:val="4"/>
    <w:qFormat/>
    <w:uiPriority w:val="99"/>
    <w:rPr>
      <w:kern w:val="2"/>
      <w:sz w:val="21"/>
      <w:szCs w:val="22"/>
    </w:rPr>
  </w:style>
  <w:style w:type="character" w:customStyle="1" w:styleId="23">
    <w:name w:val="批注主题 字符"/>
    <w:basedOn w:val="22"/>
    <w:link w:val="8"/>
    <w:semiHidden/>
    <w:qFormat/>
    <w:uiPriority w:val="99"/>
    <w:rPr>
      <w:b/>
      <w:bCs/>
      <w:kern w:val="2"/>
      <w:sz w:val="21"/>
      <w:szCs w:val="22"/>
    </w:rPr>
  </w:style>
  <w:style w:type="character" w:customStyle="1" w:styleId="24">
    <w:name w:val="标题 4 字符2"/>
    <w:link w:val="3"/>
    <w:qFormat/>
    <w:uiPriority w:val="9"/>
    <w:rPr>
      <w:i/>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2327</Words>
  <Characters>13269</Characters>
  <Lines>110</Lines>
  <Paragraphs>31</Paragraphs>
  <TotalTime>11</TotalTime>
  <ScaleCrop>false</ScaleCrop>
  <LinksUpToDate>false</LinksUpToDate>
  <CharactersWithSpaces>15565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cmcc_TJY</cp:lastModifiedBy>
  <dcterms:modified xsi:type="dcterms:W3CDTF">2022-11-04T08:42:32Z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C0B14E931CDC48A686417606E6B8A8FB</vt:lpwstr>
  </property>
</Properties>
</file>